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综合</w:t>
      </w:r>
    </w:p>
    <w:p>
      <w:p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四川</w:t>
      </w:r>
      <w:r>
        <w:rPr>
          <w:rFonts w:hint="eastAsia" w:asciiTheme="minorEastAsia" w:hAnsiTheme="minorEastAsia" w:cstheme="minorEastAsia"/>
          <w:b/>
          <w:bCs/>
          <w:sz w:val="28"/>
          <w:szCs w:val="28"/>
          <w:lang w:val="en-US" w:eastAsia="zh-CN"/>
        </w:rPr>
        <w:t>广元</w:t>
      </w:r>
      <w:r>
        <w:rPr>
          <w:rFonts w:hint="eastAsia" w:asciiTheme="minorEastAsia" w:hAnsiTheme="minorEastAsia" w:eastAsiaTheme="minorEastAsia" w:cstheme="minorEastAsia"/>
          <w:b/>
          <w:bCs/>
          <w:sz w:val="28"/>
          <w:szCs w:val="28"/>
          <w:lang w:eastAsia="zh-CN"/>
        </w:rPr>
        <w:t>苍溪：主题教育见真章</w:t>
      </w:r>
      <w:r>
        <w:rPr>
          <w:rFonts w:hint="eastAsia" w:asciiTheme="minorEastAsia" w:hAnsiTheme="minorEastAsia" w:eastAsiaTheme="minorEastAsia" w:cstheme="minorEastAsia"/>
          <w:b/>
          <w:bCs/>
          <w:sz w:val="28"/>
          <w:szCs w:val="28"/>
          <w:lang w:val="en-US" w:eastAsia="zh-CN"/>
        </w:rPr>
        <w:t xml:space="preserve">  猕猴桃管护</w:t>
      </w:r>
      <w:r>
        <w:rPr>
          <w:rFonts w:hint="eastAsia" w:asciiTheme="minorEastAsia" w:hAnsiTheme="minorEastAsia" w:cstheme="minorEastAsia"/>
          <w:b/>
          <w:bCs/>
          <w:sz w:val="28"/>
          <w:szCs w:val="28"/>
          <w:lang w:val="en-US" w:eastAsia="zh-CN"/>
        </w:rPr>
        <w:t>有现场</w:t>
      </w:r>
    </w:p>
    <w:p>
      <w:pPr>
        <w:ind w:firstLine="720" w:firstLineChars="200"/>
        <w:jc w:val="both"/>
        <w:rPr>
          <w:rFonts w:hint="eastAsia" w:ascii="仿宋" w:hAnsi="仿宋" w:eastAsia="仿宋" w:cs="仿宋"/>
          <w:sz w:val="36"/>
          <w:szCs w:val="36"/>
          <w:lang w:eastAsia="zh-CN"/>
        </w:rPr>
      </w:pPr>
    </w:p>
    <w:p>
      <w:pPr>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为切实抓好猕猴桃秋冬季管护，做强猕猴桃产业，助推企业高质量发展，将学习贯彻习近平新时代中国特色社会主义思想</w:t>
      </w:r>
      <w:r>
        <w:rPr>
          <w:rFonts w:hint="eastAsia" w:asciiTheme="minorEastAsia" w:hAnsiTheme="minorEastAsia" w:cstheme="minorEastAsia"/>
          <w:sz w:val="28"/>
          <w:szCs w:val="28"/>
          <w:lang w:eastAsia="zh-CN"/>
        </w:rPr>
        <w:t>主题教育</w:t>
      </w:r>
      <w:r>
        <w:rPr>
          <w:rFonts w:hint="eastAsia" w:asciiTheme="minorEastAsia" w:hAnsiTheme="minorEastAsia" w:eastAsiaTheme="minorEastAsia" w:cstheme="minorEastAsia"/>
          <w:sz w:val="28"/>
          <w:szCs w:val="28"/>
          <w:lang w:eastAsia="zh-CN"/>
        </w:rPr>
        <w:t>走深走实、见行见效。近日，</w:t>
      </w:r>
      <w:r>
        <w:rPr>
          <w:rFonts w:hint="eastAsia" w:asciiTheme="minorEastAsia" w:hAnsiTheme="minorEastAsia" w:cstheme="minorEastAsia"/>
          <w:sz w:val="28"/>
          <w:szCs w:val="28"/>
          <w:lang w:val="en-US" w:eastAsia="zh-CN"/>
        </w:rPr>
        <w:t>广元市</w:t>
      </w:r>
      <w:bookmarkStart w:id="0" w:name="_GoBack"/>
      <w:bookmarkEnd w:id="0"/>
      <w:r>
        <w:rPr>
          <w:rFonts w:hint="eastAsia" w:asciiTheme="minorEastAsia" w:hAnsiTheme="minorEastAsia" w:cstheme="minorEastAsia"/>
          <w:sz w:val="28"/>
          <w:szCs w:val="28"/>
          <w:lang w:eastAsia="zh-CN"/>
        </w:rPr>
        <w:t>苍溪</w:t>
      </w:r>
      <w:r>
        <w:rPr>
          <w:rFonts w:hint="eastAsia" w:asciiTheme="minorEastAsia" w:hAnsiTheme="minorEastAsia" w:eastAsiaTheme="minorEastAsia" w:cstheme="minorEastAsia"/>
          <w:sz w:val="28"/>
          <w:szCs w:val="28"/>
          <w:lang w:eastAsia="zh-CN"/>
        </w:rPr>
        <w:t>县圣丰公司组织全体党员干部在歧坪园区召开猕猴桃秋冬季管护现场会，邀请县猕猴桃首席专家、研究员吴世权授课，采取进园子实地教学与召开坝坝会答疑解惑两者方式集学习与娱乐于一体，别开生面。</w:t>
      </w:r>
    </w:p>
    <w:p>
      <w:pPr>
        <w:jc w:val="both"/>
        <w:rPr>
          <w:rFonts w:hint="eastAsia" w:ascii="仿宋" w:hAnsi="仿宋" w:eastAsia="仿宋" w:cs="仿宋"/>
          <w:sz w:val="36"/>
          <w:szCs w:val="36"/>
          <w:lang w:eastAsia="zh-CN"/>
        </w:rPr>
      </w:pPr>
      <w:r>
        <w:rPr>
          <w:rFonts w:hint="eastAsia" w:ascii="仿宋" w:hAnsi="仿宋" w:eastAsia="仿宋" w:cs="仿宋"/>
          <w:sz w:val="36"/>
          <w:szCs w:val="36"/>
          <w:lang w:eastAsia="zh-CN"/>
        </w:rPr>
        <w:drawing>
          <wp:inline distT="0" distB="0" distL="114300" distR="114300">
            <wp:extent cx="5264785" cy="3950335"/>
            <wp:effectExtent l="0" t="0" r="12065" b="12065"/>
            <wp:docPr id="2" name="图片 2" descr="微信图片_2023103109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031091534"/>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ind w:firstLine="560" w:firstLineChars="200"/>
        <w:jc w:val="both"/>
        <w:rPr>
          <w:rFonts w:hint="eastAsia" w:asciiTheme="minorEastAsia" w:hAnsiTheme="minorEastAsia" w:cstheme="minorEastAsia"/>
          <w:sz w:val="28"/>
          <w:szCs w:val="28"/>
          <w:lang w:val="en-US" w:eastAsia="zh-CN"/>
        </w:rPr>
      </w:pPr>
    </w:p>
    <w:p>
      <w:p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在教学现场，</w:t>
      </w:r>
      <w:r>
        <w:rPr>
          <w:rFonts w:hint="eastAsia" w:asciiTheme="minorEastAsia" w:hAnsiTheme="minorEastAsia" w:eastAsiaTheme="minorEastAsia" w:cstheme="minorEastAsia"/>
          <w:sz w:val="28"/>
          <w:szCs w:val="28"/>
          <w:lang w:val="en-US" w:eastAsia="zh-CN"/>
        </w:rPr>
        <w:t>吴世权专家重点从翻园施肥、清沟排湿、修剪绑枝、药防溃疡病等秋、冬季管理技术要点深入浅出进行讲解。</w:t>
      </w:r>
    </w:p>
    <w:p>
      <w:p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坝坝会上，</w:t>
      </w:r>
      <w:r>
        <w:rPr>
          <w:rFonts w:hint="eastAsia" w:asciiTheme="minorEastAsia" w:hAnsiTheme="minorEastAsia" w:cstheme="minorEastAsia"/>
          <w:sz w:val="28"/>
          <w:szCs w:val="28"/>
          <w:lang w:val="en-US" w:eastAsia="zh-CN"/>
        </w:rPr>
        <w:t>苍溪县</w:t>
      </w:r>
      <w:r>
        <w:rPr>
          <w:rFonts w:hint="eastAsia" w:asciiTheme="minorEastAsia" w:hAnsiTheme="minorEastAsia" w:eastAsiaTheme="minorEastAsia" w:cstheme="minorEastAsia"/>
          <w:sz w:val="28"/>
          <w:szCs w:val="28"/>
          <w:lang w:eastAsia="zh-CN"/>
        </w:rPr>
        <w:t>圣丰公司</w:t>
      </w:r>
      <w:r>
        <w:rPr>
          <w:rFonts w:hint="eastAsia" w:asciiTheme="minorEastAsia" w:hAnsiTheme="minorEastAsia" w:eastAsiaTheme="minorEastAsia" w:cstheme="minorEastAsia"/>
          <w:sz w:val="28"/>
          <w:szCs w:val="28"/>
          <w:lang w:val="en-US" w:eastAsia="zh-CN"/>
        </w:rPr>
        <w:t>总经理宋远军要求干部职工要以此为契机，比学赶超，苦练猕猴桃生产管理技术，各园区立即行动抓好猕猴桃秋、冬季管护为来年稳产丰收打下坚实基础。</w:t>
      </w:r>
    </w:p>
    <w:p>
      <w:pPr>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drawing>
          <wp:inline distT="0" distB="0" distL="114300" distR="114300">
            <wp:extent cx="5167630" cy="3876040"/>
            <wp:effectExtent l="0" t="0" r="13970" b="10160"/>
            <wp:docPr id="4" name="图片 4" descr="微信图片_2023103109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1031091537"/>
                    <pic:cNvPicPr>
                      <a:picLocks noChangeAspect="1"/>
                    </pic:cNvPicPr>
                  </pic:nvPicPr>
                  <pic:blipFill>
                    <a:blip r:embed="rId5"/>
                    <a:stretch>
                      <a:fillRect/>
                    </a:stretch>
                  </pic:blipFill>
                  <pic:spPr>
                    <a:xfrm>
                      <a:off x="0" y="0"/>
                      <a:ext cx="5167630" cy="3876040"/>
                    </a:xfrm>
                    <a:prstGeom prst="rect">
                      <a:avLst/>
                    </a:prstGeom>
                  </pic:spPr>
                </pic:pic>
              </a:graphicData>
            </a:graphic>
          </wp:inline>
        </w:drawing>
      </w:r>
    </w:p>
    <w:p>
      <w:pPr>
        <w:ind w:firstLine="560" w:firstLineChars="200"/>
        <w:jc w:val="both"/>
        <w:rPr>
          <w:rFonts w:hint="eastAsia" w:asciiTheme="minorEastAsia" w:hAnsiTheme="minorEastAsia" w:cstheme="minorEastAsia"/>
          <w:sz w:val="28"/>
          <w:szCs w:val="28"/>
          <w:lang w:val="en-US" w:eastAsia="zh-CN"/>
        </w:rPr>
      </w:pPr>
    </w:p>
    <w:p>
      <w:pPr>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开展主题教育是当前一项重大政治任务，要坚决贯彻落实中央和省委、市委、县委的决策部署，在以学铸魂、以学增智、以学正风、以学促干上下功夫，将支部建在产业链上，凝心聚力，不断把主题教育的成果转化为干事创业，推动工作的强大动力。</w:t>
      </w:r>
      <w:r>
        <w:rPr>
          <w:rFonts w:hint="eastAsia" w:asciiTheme="minorEastAsia" w:hAnsiTheme="minorEastAsia" w:cstheme="minorEastAsia"/>
          <w:sz w:val="28"/>
          <w:szCs w:val="28"/>
          <w:lang w:val="en-US" w:eastAsia="zh-CN"/>
        </w:rPr>
        <w:t>”该</w:t>
      </w:r>
      <w:r>
        <w:rPr>
          <w:rFonts w:hint="eastAsia" w:asciiTheme="minorEastAsia" w:hAnsiTheme="minorEastAsia" w:eastAsiaTheme="minorEastAsia" w:cstheme="minorEastAsia"/>
          <w:sz w:val="28"/>
          <w:szCs w:val="28"/>
          <w:lang w:eastAsia="zh-CN"/>
        </w:rPr>
        <w:t>公司</w:t>
      </w:r>
      <w:r>
        <w:rPr>
          <w:rFonts w:hint="eastAsia" w:asciiTheme="minorEastAsia" w:hAnsiTheme="minorEastAsia" w:eastAsiaTheme="minorEastAsia" w:cstheme="minorEastAsia"/>
          <w:sz w:val="28"/>
          <w:szCs w:val="28"/>
          <w:lang w:val="en-US" w:eastAsia="zh-CN"/>
        </w:rPr>
        <w:t>执行董事戚光辉</w:t>
      </w:r>
      <w:r>
        <w:rPr>
          <w:rFonts w:hint="eastAsia" w:asciiTheme="minorEastAsia" w:hAnsiTheme="minorEastAsia" w:cstheme="minorEastAsia"/>
          <w:sz w:val="28"/>
          <w:szCs w:val="28"/>
          <w:lang w:val="en-US" w:eastAsia="zh-CN"/>
        </w:rPr>
        <w:t>表示。（牛竟   冯金虎）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3C61E50"/>
    <w:rsid w:val="0995658F"/>
    <w:rsid w:val="09C3084B"/>
    <w:rsid w:val="0A540824"/>
    <w:rsid w:val="0A9C3782"/>
    <w:rsid w:val="0CBC57F4"/>
    <w:rsid w:val="15EA028F"/>
    <w:rsid w:val="161A5243"/>
    <w:rsid w:val="16AE750E"/>
    <w:rsid w:val="174A48BA"/>
    <w:rsid w:val="192F4936"/>
    <w:rsid w:val="1E4F7624"/>
    <w:rsid w:val="25AF5095"/>
    <w:rsid w:val="25B14623"/>
    <w:rsid w:val="29096C93"/>
    <w:rsid w:val="2BA7564C"/>
    <w:rsid w:val="35B078AF"/>
    <w:rsid w:val="3D1837B0"/>
    <w:rsid w:val="57EA3B43"/>
    <w:rsid w:val="5C62639E"/>
    <w:rsid w:val="64BE0B01"/>
    <w:rsid w:val="64C5769D"/>
    <w:rsid w:val="6DAA3429"/>
    <w:rsid w:val="72D00517"/>
    <w:rsid w:val="79E461EC"/>
    <w:rsid w:val="7C8F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2023-10-31T01:11:00Z</dcterms:created>
  <dc:creator>Administrator</dc:creator>
  <cp:lastModifiedBy>暮晖</cp:lastModifiedBy>
  <dcterms:modified xsi:type="dcterms:W3CDTF">2023-11-01T06:29:57Z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1A5D6920E8E8470AAAAC460E3D48B1A4_13</vt:lpwstr>
  </property>
</Properties>
</file>