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jc w:val="center"/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头条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ascii="Times New Roman" w:hAnsi="Times New Roman" w:eastAsia="方正仿宋_GBK"/>
          <w:sz w:val="32"/>
          <w:u w:val="none"/>
        </w:rPr>
        <w:t>巴中市巴州区</w:t>
      </w:r>
      <w:bookmarkStart w:id="0" w:name="_GoBack"/>
      <w:bookmarkEnd w:id="0"/>
      <w:r>
        <w:rPr>
          <w:rFonts w:hint="eastAsia" w:ascii="方正小标宋_GBK" w:hAnsi="方正小标宋_GBK" w:eastAsia="方正小标宋_GBK"/>
          <w:sz w:val="44"/>
          <w:szCs w:val="44"/>
        </w:rPr>
        <w:t>白庙乡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：“</w:t>
      </w:r>
      <w:r>
        <w:rPr>
          <w:rFonts w:hint="eastAsia" w:ascii="方正小标宋_GBK" w:hAnsi="方正小标宋_GBK" w:eastAsia="方正小标宋_GBK"/>
          <w:sz w:val="44"/>
          <w:szCs w:val="44"/>
        </w:rPr>
        <w:t>三张清单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/>
          <w:sz w:val="44"/>
          <w:szCs w:val="44"/>
        </w:rPr>
        <w:t>筑牢安全生产屏障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t>今年以来，</w:t>
      </w:r>
      <w:r>
        <w:rPr>
          <w:rFonts w:ascii="Times New Roman" w:hAnsi="Times New Roman" w:eastAsia="方正仿宋_GBK"/>
          <w:sz w:val="32"/>
          <w:u w:val="none"/>
        </w:rPr>
        <w:t>巴中市巴州区</w:t>
      </w:r>
      <w:r>
        <w:rPr>
          <w:rFonts w:ascii="Times New Roman" w:hAnsi="Times New Roman" w:eastAsia="方正仿宋_GBK"/>
          <w:sz w:val="32"/>
          <w:szCs w:val="32"/>
        </w:rPr>
        <w:t>白庙乡党委、政府高度重视安全生产工作，</w:t>
      </w: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  <w:lang w:val="en-US" w:eastAsia="zh-CN"/>
        </w:rPr>
        <w:t>坚持预防为主、救援为要、多方联动，</w:t>
      </w:r>
      <w:r>
        <w:rPr>
          <w:rFonts w:ascii="Times New Roman" w:hAnsi="Times New Roman" w:eastAsia="方正仿宋_GBK"/>
          <w:sz w:val="32"/>
          <w:szCs w:val="32"/>
        </w:rPr>
        <w:t>多措并举，不断完善工作机制，</w:t>
      </w: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  <w:lang w:val="en-US" w:eastAsia="zh-CN"/>
        </w:rPr>
        <w:t>制定了关于森林防灭火、地质灾害、道路交通等十大领域安全生产的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b w:val="0"/>
          <w:bCs/>
          <w:sz w:val="32"/>
          <w:szCs w:val="32"/>
          <w:lang w:val="en-US" w:eastAsia="zh-CN"/>
        </w:rPr>
        <w:t>责任</w:t>
      </w:r>
      <w:r>
        <w:rPr>
          <w:rFonts w:ascii="Times New Roman" w:hAnsi="Times New Roman" w:eastAsia="方正仿宋_GBK"/>
          <w:sz w:val="32"/>
          <w:szCs w:val="32"/>
        </w:rPr>
        <w:t>落实</w:t>
      </w:r>
      <w:r>
        <w:rPr>
          <w:rFonts w:ascii="Times New Roman" w:hAnsi="Times New Roman" w:eastAsia="方正仿宋_GBK"/>
          <w:b w:val="0"/>
          <w:bCs/>
          <w:sz w:val="32"/>
          <w:szCs w:val="32"/>
          <w:lang w:val="en-US" w:eastAsia="zh-CN"/>
        </w:rPr>
        <w:t>清单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工作</w:t>
      </w:r>
      <w:r>
        <w:rPr>
          <w:rFonts w:ascii="Times New Roman" w:hAnsi="Times New Roman" w:eastAsia="方正仿宋_GBK"/>
          <w:b w:val="0"/>
          <w:bCs/>
          <w:sz w:val="32"/>
          <w:szCs w:val="32"/>
          <w:lang w:val="en-US" w:eastAsia="zh-CN"/>
        </w:rPr>
        <w:t>任务清单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工作</w:t>
      </w:r>
      <w:r>
        <w:rPr>
          <w:rFonts w:ascii="Times New Roman" w:hAnsi="Times New Roman" w:eastAsia="方正仿宋_GBK"/>
          <w:b w:val="0"/>
          <w:bCs/>
          <w:sz w:val="32"/>
          <w:szCs w:val="32"/>
          <w:lang w:val="en-US" w:eastAsia="zh-CN"/>
        </w:rPr>
        <w:t>督查清单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/>
          <w:sz w:val="32"/>
          <w:szCs w:val="32"/>
        </w:rPr>
        <w:t>。在全乡广泛开展安全生产管理规范化建设，全面开展安全隐患排查整治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加强组织领导，落实工作责任。</w:t>
      </w:r>
      <w:r>
        <w:rPr>
          <w:rFonts w:ascii="Times New Roman" w:hAnsi="Times New Roman" w:eastAsia="方正仿宋_GBK"/>
          <w:sz w:val="32"/>
          <w:szCs w:val="32"/>
        </w:rPr>
        <w:t>白庙乡认真落实安全生产工作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sz w:val="32"/>
          <w:szCs w:val="32"/>
        </w:rPr>
        <w:t>一岗双责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党政同责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/>
          <w:sz w:val="32"/>
          <w:szCs w:val="32"/>
        </w:rPr>
        <w:t>制度，乡党委书记亲抓部署，推动各项工作责任措施落实到位，明确了党政主要领导统揽、分管领导统筹、驻村领导挂包、专岗干部督导、驻村干部督办、支部书记主责、常职干部主抓、具体工作人员主办的工作原则，在履行本职工作的同时，切实把安全生产工作摆上重要议事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日</w:t>
      </w:r>
      <w:r>
        <w:rPr>
          <w:rFonts w:ascii="Times New Roman" w:hAnsi="Times New Roman" w:eastAsia="方正仿宋_GBK"/>
          <w:sz w:val="32"/>
          <w:szCs w:val="32"/>
        </w:rPr>
        <w:t>程，形成层层落实，责任到人的工作机制。有效避免了责任多头、责任真空、责任模糊等现象出现。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方正黑体_GBK" w:hAnsi="方正黑体_GBK" w:eastAsia="方正黑体_GBK"/>
          <w:sz w:val="32"/>
          <w:szCs w:val="32"/>
        </w:rPr>
      </w:pPr>
      <w:r>
        <w:rPr>
          <w:rFonts w:ascii="方正黑体_GBK" w:hAnsi="方正黑体_GBK" w:eastAsia="方正黑体_GBK"/>
          <w:sz w:val="32"/>
          <w:szCs w:val="32"/>
        </w:rPr>
        <w:t>创新工作举措，健全监管机制。</w:t>
      </w:r>
      <w:r>
        <w:rPr>
          <w:rFonts w:ascii="Times New Roman" w:hAnsi="Times New Roman" w:eastAsia="方正仿宋_GBK"/>
          <w:sz w:val="32"/>
          <w:szCs w:val="32"/>
        </w:rPr>
        <w:t>全乡10项安全生产领域工作，聚焦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sz w:val="32"/>
          <w:szCs w:val="32"/>
        </w:rPr>
        <w:t>责任落实清单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工作任务清单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工作督查清单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/>
          <w:sz w:val="32"/>
          <w:szCs w:val="32"/>
        </w:rPr>
        <w:t>细化落实，坚持月督导，推动各项工作形成合力。</w:t>
      </w:r>
      <w:r>
        <w:rPr>
          <w:rFonts w:ascii="Times New Roman" w:hAnsi="Times New Roman" w:eastAsia="方正仿宋_GBK"/>
          <w:b/>
          <w:bCs w:val="0"/>
          <w:color w:val="000000"/>
          <w:sz w:val="32"/>
          <w:szCs w:val="32"/>
          <w:lang w:val="en-US" w:eastAsia="zh-CN"/>
        </w:rPr>
        <w:t>一是</w:t>
      </w:r>
      <w:r>
        <w:rPr>
          <w:rFonts w:ascii="Times New Roman" w:hAnsi="Times New Roman" w:eastAsia="方正仿宋_GBK"/>
          <w:b w:val="0"/>
          <w:bCs/>
          <w:sz w:val="32"/>
          <w:szCs w:val="32"/>
          <w:lang w:val="en-US" w:eastAsia="zh-CN"/>
        </w:rPr>
        <w:t>压实乡、村、社全体干部的安全职责，将安全责任落实到点、到人、到最小单元。确保履责有依据、监督有抓手、追</w:t>
      </w: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  <w:lang w:val="en-US" w:eastAsia="zh-CN"/>
        </w:rPr>
        <w:t>责有人头</w:t>
      </w:r>
      <w:r>
        <w:rPr>
          <w:rFonts w:ascii="Times New Roman" w:hAnsi="Times New Roman" w:eastAsia="方正仿宋_GBK"/>
          <w:b w:val="0"/>
          <w:bCs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方正仿宋_GBK"/>
          <w:b/>
          <w:bCs w:val="0"/>
          <w:sz w:val="32"/>
          <w:szCs w:val="32"/>
          <w:lang w:val="en-US" w:eastAsia="zh-CN"/>
        </w:rPr>
        <w:t>二是</w:t>
      </w:r>
      <w:r>
        <w:rPr>
          <w:rFonts w:ascii="Times New Roman" w:hAnsi="Times New Roman" w:eastAsia="方正仿宋_GBK"/>
          <w:b w:val="0"/>
          <w:bCs/>
          <w:sz w:val="32"/>
          <w:szCs w:val="32"/>
          <w:lang w:val="en-US" w:eastAsia="zh-CN"/>
        </w:rPr>
        <w:t>将安全生产各项工作内容全面细化、量化，明确内容、严格要求，由责任人逐项抓好落实，并常态开展排查，填写隐患排查整改台账，明确整改责任人限时整改。</w:t>
      </w:r>
      <w:r>
        <w:rPr>
          <w:rFonts w:ascii="Times New Roman" w:hAnsi="Times New Roman" w:eastAsia="方正仿宋_GBK"/>
          <w:b/>
          <w:bCs w:val="0"/>
          <w:sz w:val="32"/>
          <w:szCs w:val="32"/>
          <w:lang w:val="en-US" w:eastAsia="zh-CN"/>
        </w:rPr>
        <w:t>三是</w:t>
      </w:r>
      <w:r>
        <w:rPr>
          <w:rFonts w:ascii="Times New Roman" w:hAnsi="Times New Roman" w:eastAsia="方正仿宋_GBK"/>
          <w:b w:val="0"/>
          <w:bCs/>
          <w:sz w:val="32"/>
          <w:szCs w:val="32"/>
          <w:lang w:val="en-US" w:eastAsia="zh-CN"/>
        </w:rPr>
        <w:t>明确要求村级全覆盖自查，即查即改。乡级督查组</w:t>
      </w:r>
      <w:r>
        <w:rPr>
          <w:rFonts w:ascii="Times New Roman" w:hAnsi="Times New Roman" w:eastAsia="方正仿宋_GBK"/>
          <w:sz w:val="32"/>
          <w:szCs w:val="32"/>
        </w:rPr>
        <w:t>每月25日对全乡各项工作落实情况</w:t>
      </w:r>
      <w:r>
        <w:rPr>
          <w:rFonts w:ascii="Times New Roman" w:hAnsi="Times New Roman" w:eastAsia="方正仿宋_GBK"/>
          <w:b w:val="0"/>
          <w:bCs/>
          <w:sz w:val="32"/>
          <w:szCs w:val="32"/>
          <w:lang w:val="en-US" w:eastAsia="zh-CN"/>
        </w:rPr>
        <w:t>量化打分、拉通排位，对排位靠后、工作不力的村（居）全乡通报，并由主要负责人在全乡干部会议上检视发言，同时将量化打分情况作为年度目标考核重要依据。</w:t>
      </w:r>
      <w:r>
        <w:rPr>
          <w:rFonts w:ascii="Times New Roman" w:hAnsi="Times New Roman" w:eastAsia="方正仿宋_GBK"/>
          <w:sz w:val="32"/>
          <w:szCs w:val="32"/>
        </w:rPr>
        <w:t>今年来全乡共出动检查人员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200</w:t>
      </w:r>
      <w:r>
        <w:rPr>
          <w:rFonts w:ascii="Times New Roman" w:hAnsi="Times New Roman" w:eastAsia="方正仿宋_GBK"/>
          <w:sz w:val="32"/>
          <w:szCs w:val="32"/>
        </w:rPr>
        <w:t>多人（次），检查单位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90</w:t>
      </w:r>
      <w:r>
        <w:rPr>
          <w:rFonts w:ascii="Times New Roman" w:hAnsi="Times New Roman" w:eastAsia="方正仿宋_GBK"/>
          <w:sz w:val="32"/>
          <w:szCs w:val="32"/>
        </w:rPr>
        <w:t>多家（次），共排查出安全事故隐患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/>
          <w:sz w:val="32"/>
          <w:szCs w:val="32"/>
        </w:rPr>
        <w:t>处，并逐一落实整改。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方正黑体_GBK" w:hAnsi="方正黑体_GBK" w:eastAsia="方正黑体_GBK"/>
          <w:sz w:val="32"/>
        </w:rPr>
      </w:pPr>
      <w:r>
        <w:rPr>
          <w:rFonts w:ascii="方正黑体_GBK" w:hAnsi="方正黑体_GBK" w:eastAsia="方正黑体_GBK"/>
          <w:sz w:val="32"/>
          <w:szCs w:val="32"/>
        </w:rPr>
        <w:t>做好安全宣传，筑牢人民防线。</w:t>
      </w:r>
      <w:r>
        <w:rPr>
          <w:rFonts w:ascii="Times New Roman" w:hAnsi="Times New Roman" w:eastAsia="方正仿宋_GBK"/>
          <w:sz w:val="32"/>
          <w:szCs w:val="32"/>
        </w:rPr>
        <w:t>通过悬挂横幅、制作宣传栏、印发宣传资料、村村响播放宣传音频等形式广泛宣传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安全生产的重要性</w:t>
      </w:r>
      <w:r>
        <w:rPr>
          <w:rFonts w:ascii="Times New Roman" w:hAnsi="Times New Roman" w:eastAsia="方正仿宋_GBK"/>
          <w:sz w:val="32"/>
          <w:szCs w:val="32"/>
        </w:rPr>
        <w:t>。据统计，一年来，在主要路口悬挂安全生产宣传横幅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仿宋_GBK"/>
          <w:sz w:val="32"/>
          <w:szCs w:val="32"/>
        </w:rPr>
        <w:t>多条，发放《安全生产法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》《</w:t>
      </w:r>
      <w:r>
        <w:rPr>
          <w:rFonts w:ascii="Times New Roman" w:hAnsi="Times New Roman" w:eastAsia="方正仿宋_GBK"/>
          <w:sz w:val="32"/>
          <w:szCs w:val="32"/>
        </w:rPr>
        <w:t>安全生产事故条例》等宣传资料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4000</w:t>
      </w:r>
      <w:r>
        <w:rPr>
          <w:rFonts w:ascii="Times New Roman" w:hAnsi="Times New Roman" w:eastAsia="方正仿宋_GBK"/>
          <w:sz w:val="32"/>
          <w:szCs w:val="32"/>
        </w:rPr>
        <w:t>多份。通过一系列的宣传活动，使安全生产、消防安全和道路交通安全知识普及千家万户，在全乡上下形成了人人讲安全，处处关注安全的浓厚氛围。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（李东瑜）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方正黑体_GBK" w:hAnsi="方正黑体_GBK" w:eastAsia="方正黑体_GBK"/>
          <w:sz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04BA9DA-5BD0-4FF6-A74F-F6EAABDA67A7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7DD0FBF2-183F-4E19-B22A-1FA4CD47B617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480A79C4-955F-4819-835A-1FF3995CEDF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TrueTypeFonts/>
  <w:saveSubsetFonts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2Q2OWFiYzIyNzQ5MGY5ZWVmYTk5NmFlM2I1MDBkNWIifQ=="/>
  </w:docVars>
  <w:rsids>
    <w:rsidRoot w:val="00000000"/>
    <w:rsid w:val="165B6ECD"/>
    <w:rsid w:val="17076BDA"/>
    <w:rsid w:val="25264EFD"/>
    <w:rsid w:val="34160775"/>
    <w:rsid w:val="3F2A1578"/>
    <w:rsid w:val="43C33D49"/>
    <w:rsid w:val="5D6972B8"/>
    <w:rsid w:val="5FB03F62"/>
    <w:rsid w:val="7ABE7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2023-11-02T06:25:00Z</dcterms:created>
  <dc:creator>13705</dc:creator>
  <cp:lastModifiedBy>暮晖</cp:lastModifiedBy>
  <dcterms:modified xsi:type="dcterms:W3CDTF">2023-11-02T06:59:51Z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A861682989704EB6AC2F14787146F800_12</vt:lpwstr>
  </property>
</Properties>
</file>