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lang w:val="en-US" w:eastAsia="zh-CN"/>
        </w:rPr>
        <w:t>月销首破30万大关！</w:t>
      </w:r>
      <w:r>
        <w:rPr>
          <w:rFonts w:hint="eastAsia" w:ascii="宋体" w:hAnsi="宋体" w:eastAsia="宋体" w:cs="宋体"/>
          <w:b/>
          <w:lang w:eastAsia="zh-CN"/>
        </w:rPr>
        <w:t>比亚迪</w:t>
      </w:r>
      <w:r>
        <w:rPr>
          <w:rFonts w:hint="eastAsia" w:ascii="宋体" w:hAnsi="宋体" w:eastAsia="宋体" w:cs="宋体"/>
          <w:b/>
          <w:lang w:val="en-US" w:eastAsia="zh-CN"/>
        </w:rPr>
        <w:t>10</w:t>
      </w:r>
      <w:r>
        <w:rPr>
          <w:rFonts w:hint="eastAsia" w:ascii="宋体" w:hAnsi="宋体" w:eastAsia="宋体" w:cs="宋体"/>
          <w:b/>
          <w:lang w:eastAsia="zh-CN"/>
        </w:rPr>
        <w:t>月</w:t>
      </w:r>
      <w:r>
        <w:rPr>
          <w:rFonts w:hint="eastAsia" w:ascii="宋体" w:hAnsi="宋体" w:eastAsia="宋体" w:cs="宋体"/>
          <w:b/>
          <w:lang w:val="en-US" w:eastAsia="zh-CN"/>
        </w:rPr>
        <w:t>汽</w:t>
      </w:r>
      <w:r>
        <w:rPr>
          <w:rFonts w:hint="eastAsia" w:ascii="宋体" w:hAnsi="宋体" w:eastAsia="宋体" w:cs="宋体"/>
          <w:b/>
          <w:lang w:eastAsia="zh-CN"/>
        </w:rPr>
        <w:t>车销量</w:t>
      </w:r>
      <w:r>
        <w:rPr>
          <w:rFonts w:hint="eastAsia" w:ascii="宋体" w:hAnsi="宋体" w:eastAsia="宋体" w:cs="宋体"/>
          <w:b/>
          <w:lang w:val="en-US" w:eastAsia="zh-CN"/>
        </w:rPr>
        <w:t>创新高</w:t>
      </w:r>
    </w:p>
    <w:p>
      <w:pPr>
        <w:rPr>
          <w:rFonts w:hint="eastAsia" w:ascii="宋体" w:hAnsi="宋体" w:eastAsia="宋体" w:cs="宋体"/>
          <w:b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官方数据显示，比亚迪10月销售301833辆，同比增长38.6%，环比增长5.0%；其中，乘用车销售301095辆，同比增长38.4%，环比增长4.9%，这是比亚迪首次单月销量破30万</w:t>
      </w: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，也是中国汽车行业又一里程碑事件</w:t>
      </w:r>
      <w:r>
        <w:rPr>
          <w:rFonts w:hint="eastAsia" w:ascii="宋体" w:hAnsi="宋体" w:eastAsia="宋体" w:cs="宋体"/>
          <w:sz w:val="22"/>
          <w:lang w:val="en-US" w:eastAsia="zh-CN"/>
        </w:rPr>
        <w:t>。作为插混汽车的开创者、领跑者，比亚迪10月DM车型共销售135590辆，同比增长18.6%；EV纯电动车型共销售165505辆，同比增长60.4%。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18"/>
          <w:szCs w:val="20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drawing>
          <wp:inline distT="0" distB="0" distL="114300" distR="114300">
            <wp:extent cx="1740535" cy="3105785"/>
            <wp:effectExtent l="0" t="0" r="12065" b="5715"/>
            <wp:docPr id="1" name="图片 1" descr="1101-销量长图-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01-销量长图-0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据乘联会日前消息，在2023年第三季度的全球汽车销量排行榜中比亚迪再进一步，超越铃木，位列全球榜单中的第9名，将中国车企在全球的地位提升到了新的高度。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18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drawing>
          <wp:inline distT="0" distB="0" distL="114300" distR="114300">
            <wp:extent cx="1952625" cy="1975485"/>
            <wp:effectExtent l="0" t="0" r="3175" b="5715"/>
            <wp:docPr id="6" name="图片 6" descr="企业微信截图_1698825639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微信截图_16988256397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细看比亚迪旗下各品牌，在10月份比亚迪品牌 王朝丨海洋销售289595辆，同比增长33.4%；腾势品牌销售11500辆，为用户创造新豪华全优出行体验；仰望品牌旗下U8车型即将交付，定义新能源时代的高端与豪华；方程豹品牌旗下首款车型豹5也备受消费者期待，近期即将开启交付，比亚迪多品牌战略发展进入新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drawing>
          <wp:inline distT="0" distB="0" distL="114300" distR="114300">
            <wp:extent cx="2988310" cy="1757045"/>
            <wp:effectExtent l="0" t="0" r="8890" b="8255"/>
            <wp:docPr id="3" name="图片 3" descr="20230809方程豹场景图1811A000-lzq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0809方程豹场景图1811A000-lzq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比亚迪在出口上的表现也很亮眼，10月乘用车出口30521台，在乘用车月销量中占比突破10%，出海成绩再创新高。目前比亚迪新能源乘用车的足迹已经覆盖全球58个国家和地区，全球化战略稳步推进。同时在2023东京车展上比亚迪强势亮相，聚焦了众多国际目光，国际化进程进一步提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drawing>
          <wp:inline distT="0" distB="0" distL="114300" distR="114300">
            <wp:extent cx="2988310" cy="1992630"/>
            <wp:effectExtent l="0" t="0" r="8890" b="1270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在全球“碳达峰、碳中和”背景下，比亚迪充分发挥在新能源领域独特优势，不断加码新能源汽车等绿色解决方案，为全球消费者创造更加美好的绿色出行新体验，助力“为地球降温1℃”。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00000000"/>
    <w:rsid w:val="006D4D17"/>
    <w:rsid w:val="029E0034"/>
    <w:rsid w:val="030C4126"/>
    <w:rsid w:val="04D10176"/>
    <w:rsid w:val="06082006"/>
    <w:rsid w:val="08C3575C"/>
    <w:rsid w:val="0AD20DA8"/>
    <w:rsid w:val="0CA90DB9"/>
    <w:rsid w:val="142C0D8C"/>
    <w:rsid w:val="187A4014"/>
    <w:rsid w:val="191902E1"/>
    <w:rsid w:val="19980F82"/>
    <w:rsid w:val="19A42F19"/>
    <w:rsid w:val="1A274EAD"/>
    <w:rsid w:val="1A825353"/>
    <w:rsid w:val="1ADA6B24"/>
    <w:rsid w:val="1B014031"/>
    <w:rsid w:val="1D825CCC"/>
    <w:rsid w:val="1FED76CA"/>
    <w:rsid w:val="20390B27"/>
    <w:rsid w:val="24543DC1"/>
    <w:rsid w:val="25AB5913"/>
    <w:rsid w:val="27F21951"/>
    <w:rsid w:val="29CC28E2"/>
    <w:rsid w:val="2D504E09"/>
    <w:rsid w:val="32C45D18"/>
    <w:rsid w:val="34EE351D"/>
    <w:rsid w:val="361B29ED"/>
    <w:rsid w:val="3CE45264"/>
    <w:rsid w:val="3EE7440F"/>
    <w:rsid w:val="40B52A37"/>
    <w:rsid w:val="425E67AB"/>
    <w:rsid w:val="429E78B8"/>
    <w:rsid w:val="44693896"/>
    <w:rsid w:val="485F02D5"/>
    <w:rsid w:val="4B0539F8"/>
    <w:rsid w:val="4BEE5901"/>
    <w:rsid w:val="4DE11E0F"/>
    <w:rsid w:val="4E8F19F2"/>
    <w:rsid w:val="4E9C7B02"/>
    <w:rsid w:val="503A2CDB"/>
    <w:rsid w:val="546433E0"/>
    <w:rsid w:val="55D30B6B"/>
    <w:rsid w:val="5D924917"/>
    <w:rsid w:val="5F251728"/>
    <w:rsid w:val="5F701965"/>
    <w:rsid w:val="63320432"/>
    <w:rsid w:val="66AB5616"/>
    <w:rsid w:val="696C4882"/>
    <w:rsid w:val="6C096A94"/>
    <w:rsid w:val="6CA77162"/>
    <w:rsid w:val="72BA1986"/>
    <w:rsid w:val="74C804C8"/>
    <w:rsid w:val="78AB4C4B"/>
    <w:rsid w:val="78D57AA2"/>
    <w:rsid w:val="7B441994"/>
    <w:rsid w:val="7B7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2023-06-19T00:44:00Z</dcterms:created>
  <dc:creator>liu.qiufei</dc:creator>
  <cp:lastModifiedBy>暮晖</cp:lastModifiedBy>
  <dcterms:modified xsi:type="dcterms:W3CDTF">2023-11-06T06:03:26Z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260ACDCAE8514A8EBC256754B9FAF0AD_13</vt:lpwstr>
  </property>
</Properties>
</file>