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本网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家庭“小”农场激发乡村“大”振兴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苍溪县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鸳溪镇以培育壮大新型经营主体为抓手抓实“三农”工作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近年来，四川省苍溪县鸳溪镇通过培育壮大新型经营主体，抓手抓实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“三农”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着力扶持“培”，新型经营主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成为农民收入的增长点。聚焦大棚蔬菜、水果种植、畜禽养殖等特色产业，着力培育一批制度健全、规模适度、生产集约、管理先进、运行规范、效益明显的新型经营主体。支持大户通过加大田间道路、水利管网等基础设施投入，增加机械设备，推行先进管理理念等扩大规模，积极协助他们申请补助资金，创办新型经营主体，截至目前鸳溪镇共培育新型经营主体68家（专业合作社10家，家庭农场58家），其中省级9家、市级7家、县级19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示范带动“领”，新型经营主体成为乡村振兴的着力点。群雁高飞头雁领，船载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万斤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靠</w:t>
      </w:r>
      <w:r>
        <w:rPr>
          <w:rFonts w:hint="eastAsia" w:ascii="仿宋_GB2312" w:hAnsi="仿宋_GB2312" w:eastAsia="仿宋_GB2312" w:cs="仿宋_GB2312"/>
          <w:color w:val="FF00FF"/>
          <w:sz w:val="32"/>
          <w:szCs w:val="32"/>
          <w:lang w:val="en-US" w:eastAsia="zh-CN"/>
        </w:rPr>
        <w:t>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。鸳溪镇积极宣传申办家庭农场、专业合作社等新型经营主体的优惠政策，注重引导致富带头人、党员示范户等有文化、懂技术、会经营的农村实用人才带头创建新型经营主体。围绕“业主”持续跟进服务，积极帮助解决实际困难，推广农业机械化和新技术，鼓励开展代耕代种、代管代收、全程托管等社会化服务，促进农业节本增效、提质增效，为粮油生产“稳面积、增产量、提质量”打下扎实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服务“帮”，新型经营主体成为产业兴旺的支撑点。结合各新型经营主体经营实际，邀请县级专家与镇级农技员组建农技服务队，采取线上指导和现场教学相结合的方式，开展专项生产技术、经营管理、市场营销等业务指导服务，不断提高经营者的综合素质和管理水平，做到每个</w:t>
      </w:r>
      <w:r>
        <w:rPr>
          <w:rFonts w:hint="eastAsia" w:ascii="仿宋_GB2312" w:hAnsi="仿宋_GB2312" w:eastAsia="仿宋_GB2312" w:cs="仿宋_GB2312"/>
          <w:color w:val="FF00FF"/>
          <w:sz w:val="3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有一名“土专家”或“田秀才”，每个种植大户有一名技术“明白人”真正将新型经营主体做大做强。今年来，邀请上级专家和农技人员开展培训20余次，培训群众300余人，解决实际问题38个。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鸳溪镇68家新型经营主体共流转土地5620亩，盘活整治撂荒地3600亩，发展优质粮油3700亩、优质水果1600亩、生态渔业养殖320亩。带动周边群众务工800余人，支付租金和工资250余万元。在新型经营主体的引领带动下，鸳溪镇域内的闲置资源和撂荒地得到有效盘活，农村发展注入了新活力，农业生产增添了新动力，农民增收多了新引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2678430</wp:posOffset>
            </wp:positionV>
            <wp:extent cx="2332990" cy="2172970"/>
            <wp:effectExtent l="0" t="0" r="13970" b="635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492125</wp:posOffset>
            </wp:positionV>
            <wp:extent cx="2334260" cy="1647825"/>
            <wp:effectExtent l="0" t="0" r="12700" b="13335"/>
            <wp:wrapTopAndBottom/>
            <wp:docPr id="2" name="图片 2" descr="3CB8BCFB35C7984A93DA64D939D0FE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B8BCFB35C7984A93DA64D939D0FE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486410</wp:posOffset>
            </wp:positionV>
            <wp:extent cx="2298700" cy="1724660"/>
            <wp:effectExtent l="0" t="0" r="2540" b="12700"/>
            <wp:wrapTopAndBottom/>
            <wp:docPr id="4" name="图片 4" descr="881FCEE41CAC4DBF5BE8B87E266C9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81FCEE41CAC4DBF5BE8B87E266C93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OGM3Y2FiZGNmNGVjMTJkNWUyYTllNmIwYTBlNDQifQ=="/>
  </w:docVars>
  <w:rsids>
    <w:rsidRoot w:val="00000000"/>
    <w:rsid w:val="00AB1812"/>
    <w:rsid w:val="050D4661"/>
    <w:rsid w:val="095D71C1"/>
    <w:rsid w:val="0A4C6FC3"/>
    <w:rsid w:val="0C1666D9"/>
    <w:rsid w:val="14F407A9"/>
    <w:rsid w:val="17900715"/>
    <w:rsid w:val="205E1FA5"/>
    <w:rsid w:val="25E847EB"/>
    <w:rsid w:val="271C7873"/>
    <w:rsid w:val="30D4709F"/>
    <w:rsid w:val="3324686B"/>
    <w:rsid w:val="389425B0"/>
    <w:rsid w:val="3DE07282"/>
    <w:rsid w:val="3FD85A81"/>
    <w:rsid w:val="44AE49FA"/>
    <w:rsid w:val="46503EFA"/>
    <w:rsid w:val="48EC7DAD"/>
    <w:rsid w:val="4A0155CC"/>
    <w:rsid w:val="4AAB5658"/>
    <w:rsid w:val="58641B3C"/>
    <w:rsid w:val="594860FC"/>
    <w:rsid w:val="59AC5554"/>
    <w:rsid w:val="64723DF4"/>
    <w:rsid w:val="6799478D"/>
    <w:rsid w:val="6842701C"/>
    <w:rsid w:val="6B507E68"/>
    <w:rsid w:val="6CE626D3"/>
    <w:rsid w:val="713F0604"/>
    <w:rsid w:val="7AE7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1302</Words>
  <Characters>1340</Characters>
  <Lines>0</Lines>
  <Paragraphs>0</Paragraphs>
  <TotalTime>1</TotalTime>
  <ScaleCrop>false</ScaleCrop>
  <LinksUpToDate>false</LinksUpToDate>
  <CharactersWithSpaces>1340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2023-09-26T02:16:00Z</dcterms:created>
  <dc:creator>86177</dc:creator>
  <cp:lastModifiedBy>贝</cp:lastModifiedBy>
  <dcterms:modified xsi:type="dcterms:W3CDTF">2023-11-08T04:43:40Z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14BE97B95644463893EE4D29D8EC68F4_13</vt:lpwstr>
  </property>
</Properties>
</file>