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本网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宋体" w:hAnsi="宋体" w:eastAsia="宋体" w:cs="宋体"/>
          <w:sz w:val="32"/>
          <w:szCs w:val="32"/>
        </w:rPr>
      </w:pPr>
      <w:r>
        <w:rPr>
          <w:rFonts w:ascii="宋体" w:hAnsi="宋体" w:eastAsia="宋体" w:cs="宋体"/>
          <w:sz w:val="32"/>
          <w:szCs w:val="32"/>
        </w:rPr>
        <w:t>剑阁县市场监管局：保护知识产权  维护企业品牌</w:t>
      </w:r>
      <w:r>
        <w:rPr>
          <w:rFonts w:ascii="宋体" w:hAnsi="宋体" w:eastAsia="宋体" w:cs="宋体"/>
          <w:sz w:val="32"/>
          <w:szCs w:val="32"/>
        </w:rPr>
        <w:br w:type="textWrapping"/>
      </w:r>
      <w:r>
        <w:rPr>
          <w:rFonts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宋体" w:hAnsi="宋体" w:eastAsia="宋体" w:cs="宋体"/>
          <w:sz w:val="32"/>
          <w:szCs w:val="32"/>
        </w:rPr>
      </w:pPr>
      <w:r>
        <w:rPr>
          <w:rFonts w:ascii="宋体" w:hAnsi="宋体" w:eastAsia="宋体" w:cs="宋体"/>
          <w:sz w:val="32"/>
          <w:szCs w:val="32"/>
        </w:rPr>
        <w:t>近年来，剑阁县市场监管局始终牢固树立保护知识产权就是保护创新的理念，不断完善知识产权保护体系，聚焦民生领域，加大知识产权保护力度，以“零容忍”的高压态势，严厉查处假冒伪劣、侵犯商标专用权等违法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宋体" w:hAnsi="宋体" w:eastAsia="宋体" w:cs="宋体"/>
          <w:sz w:val="32"/>
          <w:szCs w:val="32"/>
        </w:rPr>
      </w:pPr>
      <w:r>
        <w:rPr>
          <w:rFonts w:ascii="宋体" w:hAnsi="宋体" w:eastAsia="宋体" w:cs="宋体"/>
          <w:sz w:val="32"/>
          <w:szCs w:val="32"/>
        </w:rPr>
        <w:t>近期，剑阁县市场监管局接到</w:t>
      </w:r>
      <w:r>
        <w:rPr>
          <w:rFonts w:hint="eastAsia" w:ascii="宋体" w:hAnsi="宋体" w:eastAsia="宋体" w:cs="宋体"/>
          <w:sz w:val="32"/>
          <w:szCs w:val="32"/>
          <w:lang w:eastAsia="zh-CN"/>
        </w:rPr>
        <w:t>举报</w:t>
      </w:r>
      <w:r>
        <w:rPr>
          <w:rFonts w:ascii="宋体" w:hAnsi="宋体" w:eastAsia="宋体" w:cs="宋体"/>
          <w:sz w:val="32"/>
          <w:szCs w:val="32"/>
        </w:rPr>
        <w:t>称</w:t>
      </w:r>
      <w:r>
        <w:rPr>
          <w:rFonts w:hint="eastAsia" w:ascii="宋体" w:hAnsi="宋体" w:eastAsia="宋体" w:cs="宋体"/>
          <w:sz w:val="32"/>
          <w:szCs w:val="32"/>
          <w:lang w:eastAsia="zh-CN"/>
        </w:rPr>
        <w:t>“</w:t>
      </w:r>
      <w:r>
        <w:rPr>
          <w:rFonts w:ascii="宋体" w:hAnsi="宋体" w:eastAsia="宋体" w:cs="宋体"/>
          <w:sz w:val="32"/>
          <w:szCs w:val="32"/>
        </w:rPr>
        <w:t>有企业冒用其商标开展生产经营活动</w:t>
      </w:r>
      <w:r>
        <w:rPr>
          <w:rFonts w:hint="eastAsia" w:ascii="宋体" w:hAnsi="宋体" w:eastAsia="宋体" w:cs="宋体"/>
          <w:sz w:val="32"/>
          <w:szCs w:val="32"/>
          <w:lang w:eastAsia="zh-CN"/>
        </w:rPr>
        <w:t>”，</w:t>
      </w:r>
      <w:r>
        <w:rPr>
          <w:rFonts w:ascii="宋体" w:hAnsi="宋体" w:eastAsia="宋体" w:cs="宋体"/>
          <w:sz w:val="32"/>
          <w:szCs w:val="32"/>
        </w:rPr>
        <w:t>剑阁县市场监管局立即展开调查。通过执法人员现场</w:t>
      </w:r>
      <w:r>
        <w:rPr>
          <w:rFonts w:hint="eastAsia" w:ascii="宋体" w:hAnsi="宋体" w:eastAsia="宋体" w:cs="宋体"/>
          <w:sz w:val="32"/>
          <w:szCs w:val="32"/>
          <w:lang w:eastAsia="zh-CN"/>
        </w:rPr>
        <w:t>调查</w:t>
      </w:r>
      <w:r>
        <w:rPr>
          <w:rFonts w:ascii="宋体" w:hAnsi="宋体" w:eastAsia="宋体" w:cs="宋体"/>
          <w:sz w:val="32"/>
          <w:szCs w:val="32"/>
        </w:rPr>
        <w:t>，查看涉嫌</w:t>
      </w:r>
      <w:bookmarkStart w:id="0" w:name="_GoBack"/>
      <w:bookmarkEnd w:id="0"/>
      <w:r>
        <w:rPr>
          <w:rFonts w:ascii="宋体" w:hAnsi="宋体" w:eastAsia="宋体" w:cs="宋体"/>
          <w:sz w:val="32"/>
          <w:szCs w:val="32"/>
        </w:rPr>
        <w:t>侵权的产品，根据收集的证据，初步认定该产品的生产商涉嫌侵犯剑阁县志公寺食品有限公司的商标专用权，由于侵权企业位于我市其他县区，根据属地原则，剑阁县市场监管局将侵权线索向侵权企业所在地市场监管局进行了移交，并对剑阁县志公寺食品有限公司就企业维权方式给予了详细指导和建议。</w:t>
      </w:r>
      <w:r>
        <w:rPr>
          <w:rFonts w:hint="eastAsia" w:ascii="宋体" w:hAnsi="宋体" w:eastAsia="宋体" w:cs="宋体"/>
          <w:sz w:val="32"/>
          <w:szCs w:val="32"/>
          <w:lang w:eastAsia="zh-CN"/>
        </w:rPr>
        <w:t>市场监管部门</w:t>
      </w:r>
      <w:r>
        <w:rPr>
          <w:rFonts w:ascii="宋体" w:hAnsi="宋体" w:eastAsia="宋体" w:cs="宋体"/>
          <w:sz w:val="32"/>
          <w:szCs w:val="32"/>
        </w:rPr>
        <w:t>组织双方企业进行行政调解后，经过协商，剑阁县志公寺食品有限公司与该企业达成协议，有偿授权该企业使用其商标，此次维权有效保障了商标持有人的合法权益，进一步维护了公平、有序的市场竞争秩序。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宋体"/>
          <w:sz w:val="32"/>
          <w:szCs w:val="32"/>
          <w:lang w:eastAsia="zh-CN"/>
        </w:rPr>
      </w:pPr>
      <w:r>
        <w:rPr>
          <w:rFonts w:ascii="宋体" w:hAnsi="宋体" w:eastAsia="宋体" w:cs="宋体"/>
          <w:sz w:val="32"/>
          <w:szCs w:val="32"/>
        </w:rPr>
        <w:t>据悉，今年以来，剑阁县市场监管局共查办10余起知识产权类案件，取得了良好的社会效果，优化了剑阁法治化营商环境建设。下一步，剑阁县市场监管局将进一步完善知识产权公共服务体系，将为有效化解区域知识产权纠纷，推动完善知识产权纠纷多元化解机制，进一步优化营商环境，为知识产权强县建设和经济高质量发展提供有力支撑。</w:t>
      </w:r>
      <w:r>
        <w:rPr>
          <w:rFonts w:hint="eastAsia" w:ascii="宋体" w:hAnsi="宋体" w:eastAsia="宋体" w:cs="宋体"/>
          <w:sz w:val="32"/>
          <w:szCs w:val="32"/>
          <w:lang w:eastAsia="zh-CN"/>
        </w:rPr>
        <w:t>（陈建均）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1B79042E"/>
    <w:rsid w:val="10213B75"/>
    <w:rsid w:val="1B79042E"/>
    <w:rsid w:val="54DE79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575</Words>
  <Characters>576</Characters>
  <Lines>0</Lines>
  <Paragraphs>0</Paragraphs>
  <TotalTime>2</TotalTime>
  <ScaleCrop>false</ScaleCrop>
  <LinksUpToDate>false</LinksUpToDate>
  <CharactersWithSpaces>581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2023-11-08T06:56:00Z</dcterms:created>
  <dc:creator>会跳舞的文艺青年1407120322</dc:creator>
  <cp:lastModifiedBy>超级胖懒懒</cp:lastModifiedBy>
  <dcterms:modified xsi:type="dcterms:W3CDTF">2023-11-08T09:08:01Z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AAD5FD77B4874C8C824B41455F965FA5</vt:lpwstr>
  </property>
</Properties>
</file>