
<file path=[Content_Types].xml><?xml version="1.0" encoding="utf-8"?>
<Types xmlns="http://schemas.openxmlformats.org/package/2006/content-types">
  <Default Extension="jpeg" ContentType="image/jpeg"/>
  <Default Extension="xml" ContentType="application/xml"/>
  <Default Extension="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media/image1.jpeg" ContentType="image/jpeg"/>
  <Override PartName="/word/media/image2.jpeg" ContentType="image/jpeg"/>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pStyle w:val="2"/>
        <w:keepNext w:val="0"/>
        <w:keepLines w:val="0"/>
        <w:jc w:val="center"/>
        <w:widowControl/>
        <w:suppressLineNumbers w:val="0"/>
        <w:pBdr>
          <w:top w:val="none" w:color="auto" w:sz="0" w:space="0"/>
          <w:left w:val="none" w:color="auto" w:sz="0" w:space="0"/>
          <w:bottom w:val="none" w:color="auto" w:sz="0" w:space="0"/>
          <w:right w:val="none" w:color="auto" w:sz="0" w:space="0"/>
        </w:pBdr>
        <w:shd w:val="clear" w:color="auto" w:fill="auto"/>
        <w:spacing w:after="210" w:afterAutospacing="0" w:before="0" w:beforeAutospacing="0" w:line="21" w:lineRule="atLeast"/>
        <w:ind w:firstLine="0" w:left="0" w:right="0"/>
        <w:rPr>
          <w:i w:val="0"/>
          <w:spacing w:val="8"/>
          <w:sz w:val="44"/>
          <w:lang w:val="en-US" w:eastAsia="zh-CN"/>
          <w:iCs w:val="0"/>
          <w:szCs w:val="44"/>
          <w:shd w:val="clear" w:color="auto" w:fill="FFFFFF"/>
          <w:rFonts w:ascii="方正小标宋_GBK" w:hAnsi="方正小标宋_GBK" w:eastAsia="方正小标宋_GBK" w:cs="方正小标宋_GBK" w:hint="default"/>
        </w:rPr>
      </w:pPr>
      <w:r>
        <w:rPr>
          <w:i w:val="0"/>
          <w:spacing w:val="8"/>
          <w:sz w:val="44"/>
          <w:lang w:val="en-US" w:eastAsia="zh-CN"/>
          <w:iCs w:val="0"/>
          <w:szCs w:val="44"/>
          <w:shd w:val="clear" w:color="auto" w:fill="FFFFFF"/>
          <w:rFonts w:ascii="方正小标宋_GBK" w:hAnsi="方正小标宋_GBK" w:eastAsia="方正小标宋_GBK" w:cs="方正小标宋_GBK" w:hint="eastAsia"/>
        </w:rPr>
        <w:t>本网-综合资讯</w:t>
      </w:r>
    </w:p>
    <w:p>
      <w:pPr>
        <w:keepNext w:val="0"/>
        <w:keepLines w:val="0"/>
        <w:pageBreakBefore w:val="0"/>
        <w:wordWrap w:val="1"/>
        <w:overflowPunct w:val="1"/>
        <w:topLinePunct w:val="0"/>
        <w:kinsoku w:val="1"/>
        <w:autoSpaceDE w:val="1"/>
        <w:autoSpaceDN w:val="1"/>
        <w:bidi w:val="0"/>
        <w:adjustRightInd w:val="1"/>
        <w:snapToGrid w:val="1"/>
        <w:jc w:val="left"/>
        <w:widowControl/>
        <w:spacing w:after="200" w:before="200" w:line="576" w:lineRule="exact"/>
        <w:rPr>
          <w:b w:val="1"/>
          <w:color w:val="auto"/>
          <w:sz w:val="28"/>
          <w:lang w:val="en-US" w:eastAsia="zh-CN"/>
          <w:bCs/>
          <w:szCs w:val="28"/>
          <w:rFonts w:hint="eastAsia" w:asciiTheme="minorEastAsia" w:hAnsiTheme="minorEastAsia" w:eastAsiaTheme="minorEastAsia" w:cstheme="minorEastAsia"/>
        </w:rPr>
      </w:pPr>
      <w:bookmarkStart w:id="0" w:name="_GoBack"/>
      <w:bookmarkEnd w:id="0"/>
      <w:r>
        <w:rPr>
          <w:b w:val="1"/>
          <w:sz w:val="28"/>
          <w:lang w:val="en-US" w:eastAsia="zh-CN" w:bidi="ar"/>
          <w:bCs/>
          <w:kern w:val="0"/>
          <w:szCs w:val="28"/>
          <w:rFonts w:hint="eastAsia" w:asciiTheme="minorEastAsia" w:hAnsiTheme="minorEastAsia" w:eastAsiaTheme="minorEastAsia" w:cstheme="minorEastAsia"/>
        </w:rPr>
        <w:t>苍溪</w:t>
      </w:r>
      <w:r>
        <w:rPr>
          <w:b w:val="1"/>
          <w:sz w:val="28"/>
          <w:lang w:val="en-US" w:eastAsia="zh-CN" w:bidi="ar"/>
          <w:bCs/>
          <w:kern w:val="0"/>
          <w:szCs w:val="28"/>
          <w:rFonts w:hint="eastAsia" w:asciiTheme="minorEastAsia" w:hAnsiTheme="minorEastAsia" w:cstheme="minorEastAsia"/>
        </w:rPr>
        <w:t>文昌</w:t>
      </w:r>
      <w:r>
        <w:rPr>
          <w:b w:val="1"/>
          <w:sz w:val="28"/>
          <w:lang w:val="en-US" w:eastAsia="zh-CN" w:bidi="ar"/>
          <w:bCs/>
          <w:kern w:val="0"/>
          <w:szCs w:val="28"/>
          <w:rFonts w:hint="eastAsia" w:asciiTheme="minorEastAsia" w:hAnsiTheme="minorEastAsia" w:eastAsiaTheme="minorEastAsia" w:cstheme="minorEastAsia"/>
        </w:rPr>
        <w:t>：倡导良好新风尚 激发基层治理“正能量”</w:t>
      </w:r>
    </w:p>
    <w:p>
      <w:pPr>
        <w:keepNext w:val="0"/>
        <w:keepLines w:val="0"/>
        <w:pageBreakBefore w:val="0"/>
        <w:wordWrap w:val="1"/>
        <w:overflowPunct w:val="1"/>
        <w:topLinePunct w:val="0"/>
        <w:kinsoku w:val="1"/>
        <w:autoSpaceDE w:val="1"/>
        <w:autoSpaceDN w:val="1"/>
        <w:bidi w:val="0"/>
        <w:adjustRightInd w:val="1"/>
        <w:snapToGrid w:val="1"/>
        <w:widowControl w:val="0"/>
        <w:spacing w:afterAutospacing="0" w:beforeAutospacing="0" w:line="576" w:lineRule="exact"/>
        <w:ind w:firstLine="560" w:firstLineChars="200"/>
        <w:rPr>
          <w:b w:val="0"/>
          <w:color w:val="auto"/>
          <w:sz w:val="28"/>
          <w:lang w:val="en-US" w:eastAsia="zh-CN"/>
          <w:bCs w:val="0"/>
          <w:szCs w:val="28"/>
          <w:rFonts w:hint="eastAsia" w:asciiTheme="minorEastAsia" w:hAnsiTheme="minorEastAsia" w:eastAsiaTheme="minorEastAsia" w:cstheme="minorEastAsia"/>
        </w:rPr>
      </w:pPr>
      <w:r>
        <w:rPr>
          <w:b w:val="0"/>
          <w:color w:val="auto"/>
          <w:sz w:val="28"/>
          <w:lang w:val="en-US" w:eastAsia="zh-CN"/>
          <w:bCs w:val="0"/>
          <w:szCs w:val="28"/>
          <w:rFonts w:hint="eastAsia" w:asciiTheme="minorEastAsia" w:hAnsiTheme="minorEastAsia" w:eastAsiaTheme="minorEastAsia" w:cstheme="minorEastAsia"/>
        </w:rPr>
        <w:t>阳光明媚，秋叶渐染。正值十一月农闲时期，苍溪县文昌镇各村（社区）正如火如荼开展“五好家庭”表彰活动，群众欢聚一堂，其乐融融。</w:t>
      </w:r>
    </w:p>
    <w:p>
      <w:pPr>
        <w:keepNext w:val="0"/>
        <w:keepLines w:val="0"/>
        <w:pageBreakBefore w:val="0"/>
        <w:wordWrap w:val="1"/>
        <w:overflowPunct w:val="1"/>
        <w:topLinePunct w:val="0"/>
        <w:kinsoku w:val="1"/>
        <w:autoSpaceDE w:val="1"/>
        <w:autoSpaceDN w:val="1"/>
        <w:bidi w:val="0"/>
        <w:adjustRightInd w:val="1"/>
        <w:snapToGrid w:val="1"/>
        <w:widowControl w:val="0"/>
        <w:spacing w:afterAutospacing="0" w:beforeAutospacing="0" w:line="576" w:lineRule="exact"/>
        <w:ind w:firstLine="560" w:firstLineChars="200"/>
        <w:rPr>
          <w:b w:val="0"/>
          <w:color w:val="auto"/>
          <w:sz w:val="28"/>
          <w:lang w:val="en-US" w:eastAsia="zh-CN"/>
          <w:bCs w:val="0"/>
          <w:szCs w:val="28"/>
          <w:rFonts w:hint="eastAsia" w:asciiTheme="minorEastAsia" w:hAnsiTheme="minorEastAsia" w:eastAsiaTheme="minorEastAsia" w:cstheme="minorEastAsia"/>
        </w:rPr>
      </w:pPr>
      <w:r>
        <w:rPr>
          <w:b w:val="0"/>
          <w:color w:val="auto"/>
          <w:sz w:val="28"/>
          <w:lang w:val="en-US" w:eastAsia="zh-CN"/>
          <w:bCs w:val="0"/>
          <w:szCs w:val="28"/>
          <w:rFonts w:hint="eastAsia" w:asciiTheme="minorEastAsia" w:hAnsiTheme="minorEastAsia" w:eastAsiaTheme="minorEastAsia" w:cstheme="minorEastAsia"/>
        </w:rPr>
        <w:t>“各位父老乡亲，大家好，今天能够在这里代表‘五好家庭’发言，对此我感到十分荣幸，同时也感谢大家的信任和支持。我将会以此次活动为动力，通过树榜样、立典型，不断引导大家传播正能量，营造人人争做模范的良好氛围。”在文昌镇金民村“五好家庭”表彰现场，被评为“遵规守制”之家代表的村民余现忠这样说道。</w:t>
      </w:r>
    </w:p>
    <w:p>
      <w:pPr>
        <w:pStyle w:val="6"/>
        <w:rPr>
          <w:lang w:val="en-US" w:eastAsia="zh-CN"/>
          <w:rFonts w:hint="eastAsia"/>
        </w:rPr>
      </w:pPr>
      <w:r>
        <w:rPr>
          <w:lang w:val="en-US" w:eastAsia="zh-CN"/>
          <w:rFonts w:hint="eastAsia"/>
        </w:rPr>
        <w:drawing>
          <wp:anchor distT="0" distB="0" distL="114300" distR="114300" simplePos="0" relativeHeight="251659264" behindDoc="0" locked="0" layoutInCell="1" allowOverlap="1">
            <wp:simplePos x="0" y="0"/>
            <wp:positionH relativeFrom="column">
              <wp:posOffset>55880</wp:posOffset>
            </wp:positionH>
            <wp:positionV relativeFrom="paragraph">
              <wp:posOffset>109855</wp:posOffset>
            </wp:positionV>
            <wp:extent cx="5233670" cy="3924935"/>
            <wp:effectExtent l="0" t="0" r="5080" b="18415"/>
            <wp:wrapTopAndBottom wrapText="bothSides"/>
            <wp:docPr id="1" name="图片 2" descr="微信图片_2023110911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109113221"/>
                    <pic:cNvPicPr/>
                  </pic:nvPicPr>
                  <pic:blipFill>
                    <a:blip r:embed="rId4"/>
                    <a:stretch>
                      <a:fillRect/>
                    </a:stretch>
                  </pic:blipFill>
                  <pic:spPr>
                    <a:xfrm>
                      <a:off x="0" y="0"/>
                      <a:ext cx="5233670" cy="3924935"/>
                    </a:xfrm>
                    <a:prstGeom prst="rect">
                      <a:avLst/>
                    </a:prstGeom>
                  </pic:spPr>
                </pic:pic>
              </a:graphicData>
            </a:graphic>
          </wp:anchor>
        </w:drawing>
      </w:r>
    </w:p>
    <w:p>
      <w:pPr>
        <w:keepNext w:val="0"/>
        <w:keepLines w:val="0"/>
        <w:pageBreakBefore w:val="0"/>
        <w:wordWrap w:val="1"/>
        <w:overflowPunct w:val="1"/>
        <w:topLinePunct w:val="0"/>
        <w:kinsoku w:val="1"/>
        <w:autoSpaceDE w:val="1"/>
        <w:autoSpaceDN w:val="1"/>
        <w:bidi w:val="0"/>
        <w:adjustRightInd w:val="1"/>
        <w:snapToGrid w:val="1"/>
        <w:widowControl w:val="0"/>
        <w:spacing w:afterAutospacing="0" w:beforeAutospacing="0" w:line="576" w:lineRule="exact"/>
        <w:ind w:firstLine="560" w:firstLineChars="200"/>
        <w:rPr>
          <w:b w:val="0"/>
          <w:color w:val="auto"/>
          <w:sz w:val="28"/>
          <w:lang w:val="en-US" w:eastAsia="zh-CN"/>
          <w:bCs w:val="0"/>
          <w:szCs w:val="28"/>
          <w:rFonts w:hint="eastAsia" w:asciiTheme="minorEastAsia" w:hAnsiTheme="minorEastAsia" w:eastAsiaTheme="minorEastAsia" w:cstheme="minorEastAsia"/>
        </w:rPr>
      </w:pPr>
      <w:r>
        <w:rPr>
          <w:b w:val="0"/>
          <w:color w:val="auto"/>
          <w:sz w:val="28"/>
          <w:lang w:val="en-US" w:eastAsia="zh-CN"/>
          <w:bCs w:val="0"/>
          <w:szCs w:val="28"/>
          <w:rFonts w:hint="eastAsia" w:asciiTheme="minorEastAsia" w:hAnsiTheme="minorEastAsia" w:eastAsiaTheme="minorEastAsia" w:cstheme="minorEastAsia"/>
        </w:rPr>
        <w:t>“今年，我们结合基层治理共建活动，本着宁缺勿滥的原则，组织开展评选出了5名遵规守制、环境优美、产业兴旺、教子有方、爱我文昌五好家庭，并在全村通报表彰，此次评选活动极大的调动了村民积极性，我们会将此项工作常态化开展下去。”金民村党支部书记赵春成说道。</w:t>
      </w:r>
    </w:p>
    <w:p>
      <w:pPr>
        <w:keepNext w:val="0"/>
        <w:keepLines w:val="0"/>
        <w:pageBreakBefore w:val="0"/>
        <w:wordWrap w:val="1"/>
        <w:overflowPunct w:val="1"/>
        <w:topLinePunct w:val="0"/>
        <w:kinsoku w:val="1"/>
        <w:autoSpaceDE w:val="1"/>
        <w:autoSpaceDN w:val="1"/>
        <w:bidi w:val="0"/>
        <w:adjustRightInd w:val="1"/>
        <w:snapToGrid w:val="1"/>
        <w:widowControl w:val="0"/>
        <w:spacing w:afterAutospacing="0" w:beforeAutospacing="0" w:line="576" w:lineRule="exact"/>
        <w:ind w:firstLine="560" w:firstLineChars="200"/>
        <w:rPr>
          <w:b w:val="0"/>
          <w:color w:val="auto"/>
          <w:sz w:val="28"/>
          <w:lang w:val="en-US" w:eastAsia="zh-CN"/>
          <w:bCs w:val="0"/>
          <w:szCs w:val="28"/>
          <w:rFonts w:hint="eastAsia" w:asciiTheme="minorEastAsia" w:hAnsiTheme="minorEastAsia" w:eastAsiaTheme="minorEastAsia" w:cstheme="minorEastAsia"/>
        </w:rPr>
      </w:pPr>
      <w:r>
        <w:rPr>
          <w:b w:val="0"/>
          <w:color w:val="auto"/>
          <w:sz w:val="28"/>
          <w:lang w:val="en-US" w:eastAsia="zh-CN"/>
          <w:bCs w:val="0"/>
          <w:szCs w:val="28"/>
          <w:rFonts w:hint="eastAsia" w:asciiTheme="minorEastAsia" w:hAnsiTheme="minorEastAsia" w:eastAsiaTheme="minorEastAsia" w:cstheme="minorEastAsia"/>
        </w:rPr>
        <w:t>文昌镇通过开展“五好家庭”评选活动，让村民们公开评选，并对选出来的五好家庭进行表彰，把无形的“精神鼓舞”变为看得见、摸得着的文明奖励，进一步发挥“枫桥经验”，激发村民们参与乡村治理的热情，让基层治理真正在共建共享中展现出了新的面貌。</w:t>
      </w:r>
    </w:p>
    <w:p>
      <w:pPr>
        <w:keepNext w:val="0"/>
        <w:keepLines w:val="0"/>
        <w:pageBreakBefore w:val="0"/>
        <w:wordWrap w:val="1"/>
        <w:overflowPunct w:val="1"/>
        <w:topLinePunct w:val="0"/>
        <w:kinsoku w:val="1"/>
        <w:autoSpaceDE w:val="1"/>
        <w:autoSpaceDN w:val="1"/>
        <w:bidi w:val="0"/>
        <w:adjustRightInd w:val="1"/>
        <w:snapToGrid w:val="1"/>
        <w:widowControl w:val="0"/>
        <w:spacing w:afterAutospacing="0" w:beforeAutospacing="0" w:line="576" w:lineRule="exact"/>
        <w:ind w:firstLine="560" w:firstLineChars="200"/>
        <w:rPr>
          <w:b w:val="0"/>
          <w:color w:val="auto"/>
          <w:sz w:val="28"/>
          <w:lang w:val="en-US" w:eastAsia="zh-CN"/>
          <w:bCs w:val="0"/>
          <w:szCs w:val="28"/>
          <w:rFonts w:hint="eastAsia" w:asciiTheme="minorEastAsia" w:hAnsiTheme="minorEastAsia" w:eastAsiaTheme="minorEastAsia" w:cstheme="minorEastAsia"/>
        </w:rPr>
      </w:pPr>
      <w:r>
        <w:rPr>
          <w:b w:val="0"/>
          <w:color w:val="auto"/>
          <w:sz w:val="28"/>
          <w:lang w:val="en-US" w:eastAsia="zh-CN"/>
          <w:bCs w:val="0"/>
          <w:szCs w:val="28"/>
          <w:rFonts w:hint="eastAsia" w:asciiTheme="minorEastAsia" w:hAnsiTheme="minorEastAsia" w:eastAsiaTheme="minorEastAsia" w:cstheme="minorEastAsia"/>
        </w:rPr>
        <w:t>此次在金民村召开的党建引领基层治理观摩现场，不仅有“五好家庭”表彰大会，更有一场法治社会“枫”景——“巡回审判”。针对文昌本地纠纷案件，苍溪县法院工作人员通过“巡回审判+就地解纷”调解模式，将审判庭“搬”到白岩小学，实现矛盾纠纷就地化解。</w:t>
      </w:r>
    </w:p>
    <w:p>
      <w:pPr>
        <w:pStyle w:val="6"/>
        <w:rPr>
          <w:lang w:val="en-US" w:eastAsia="zh-CN"/>
          <w:rFonts w:hint="eastAsia"/>
        </w:rPr>
      </w:pPr>
      <w:r>
        <w:rPr>
          <w:lang w:val="en-US" w:eastAsia="zh-CN"/>
          <w:rFonts w:hint="eastAsia"/>
        </w:rPr>
        <w:drawing>
          <wp:anchor distT="0" distB="0" distL="114300" distR="114300" simplePos="0" relativeHeight="251660288" behindDoc="0" locked="0" layoutInCell="1" allowOverlap="1">
            <wp:simplePos x="0" y="0"/>
            <wp:positionH relativeFrom="column">
              <wp:posOffset>36830</wp:posOffset>
            </wp:positionH>
            <wp:positionV relativeFrom="paragraph">
              <wp:posOffset>100330</wp:posOffset>
            </wp:positionV>
            <wp:extent cx="5274310" cy="3955415"/>
            <wp:effectExtent l="0" t="0" r="2540" b="6985"/>
            <wp:wrapTopAndBottom wrapText="bothSides"/>
            <wp:docPr id="2" name="图片 3" descr="微信图片_2023110914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109145950"/>
                    <pic:cNvPicPr/>
                  </pic:nvPicPr>
                  <pic:blipFill>
                    <a:blip r:embed="rId5"/>
                    <a:stretch>
                      <a:fillRect/>
                    </a:stretch>
                  </pic:blipFill>
                  <pic:spPr>
                    <a:xfrm>
                      <a:off x="0" y="0"/>
                      <a:ext cx="5274310" cy="3955415"/>
                    </a:xfrm>
                    <a:prstGeom prst="rect">
                      <a:avLst/>
                    </a:prstGeom>
                  </pic:spPr>
                </pic:pic>
              </a:graphicData>
            </a:graphic>
          </wp:anchor>
        </w:drawing>
      </w:r>
    </w:p>
    <w:p>
      <w:pPr>
        <w:keepNext w:val="0"/>
        <w:keepLines w:val="0"/>
        <w:pageBreakBefore w:val="0"/>
        <w:wordWrap w:val="1"/>
        <w:overflowPunct w:val="1"/>
        <w:topLinePunct w:val="0"/>
        <w:kinsoku w:val="1"/>
        <w:autoSpaceDE w:val="1"/>
        <w:autoSpaceDN w:val="1"/>
        <w:bidi w:val="0"/>
        <w:adjustRightInd w:val="1"/>
        <w:snapToGrid w:val="1"/>
        <w:widowControl w:val="0"/>
        <w:spacing w:afterAutospacing="0" w:beforeAutospacing="0" w:line="576" w:lineRule="exact"/>
        <w:ind w:firstLine="560" w:firstLineChars="200"/>
        <w:rPr>
          <w:b w:val="0"/>
          <w:color w:val="auto"/>
          <w:sz w:val="28"/>
          <w:lang w:val="en-US" w:eastAsia="zh-CN"/>
          <w:bCs w:val="0"/>
          <w:szCs w:val="28"/>
          <w:rFonts w:hint="eastAsia" w:asciiTheme="minorEastAsia" w:hAnsiTheme="minorEastAsia" w:eastAsiaTheme="minorEastAsia" w:cstheme="minorEastAsia"/>
        </w:rPr>
      </w:pPr>
      <w:r>
        <w:rPr>
          <w:b w:val="0"/>
          <w:color w:val="auto"/>
          <w:sz w:val="28"/>
          <w:lang w:val="en-US" w:eastAsia="zh-CN"/>
          <w:bCs w:val="0"/>
          <w:szCs w:val="28"/>
          <w:rFonts w:hint="eastAsia" w:asciiTheme="minorEastAsia" w:hAnsiTheme="minorEastAsia" w:eastAsiaTheme="minorEastAsia" w:cstheme="minorEastAsia"/>
        </w:rPr>
        <w:t>“我们将审判庭“搬”到现场，通过“听、看、学”的方式，教会大家如何办事依法、遇事找法，解决问题用法，化解矛盾靠法。”苍溪县法院工作人员结合现场审理的案件，给村民们上了一堂身边的法制案例课，提升了大家的知法守法用法律意识。</w:t>
      </w:r>
    </w:p>
    <w:p>
      <w:pPr>
        <w:keepNext w:val="0"/>
        <w:keepLines w:val="0"/>
        <w:pageBreakBefore w:val="0"/>
        <w:wordWrap w:val="1"/>
        <w:overflowPunct w:val="1"/>
        <w:topLinePunct w:val="0"/>
        <w:kinsoku w:val="1"/>
        <w:autoSpaceDE w:val="1"/>
        <w:autoSpaceDN w:val="1"/>
        <w:bidi w:val="0"/>
        <w:adjustRightInd w:val="1"/>
        <w:snapToGrid w:val="1"/>
        <w:widowControl w:val="0"/>
        <w:spacing w:afterAutospacing="0" w:beforeAutospacing="0" w:line="576" w:lineRule="exact"/>
        <w:ind w:firstLine="560" w:firstLineChars="200"/>
        <w:rPr>
          <w:b w:val="0"/>
          <w:color w:val="auto"/>
          <w:sz w:val="28"/>
          <w:lang w:val="en-US" w:eastAsia="zh-CN"/>
          <w:bCs w:val="0"/>
          <w:szCs w:val="28"/>
          <w:rFonts w:hint="eastAsia" w:asciiTheme="minorEastAsia" w:hAnsiTheme="minorEastAsia" w:eastAsiaTheme="minorEastAsia" w:cstheme="minorEastAsia"/>
        </w:rPr>
      </w:pPr>
      <w:r>
        <w:rPr>
          <w:b w:val="0"/>
          <w:color w:val="auto"/>
          <w:sz w:val="28"/>
          <w:lang w:val="en-US" w:eastAsia="zh-CN"/>
          <w:bCs w:val="0"/>
          <w:szCs w:val="28"/>
          <w:rFonts w:hint="eastAsia" w:asciiTheme="minorEastAsia" w:hAnsiTheme="minorEastAsia" w:eastAsiaTheme="minorEastAsia" w:cstheme="minorEastAsia"/>
        </w:rPr>
        <w:t>今年以来，苍溪县文昌镇立足全镇实际，以人民为中心，创新党建引领、法治护航基层治理模式，开展德法兼治社会基层治理五大共建活动（普法讲座宣传、案件巡回审判、枫桥经验示范、五好家庭评选、崇文重教助学），涵养社会好风气，有效构建起共治共建基层治理新格局。（郑小晗）</w:t>
      </w:r>
    </w:p>
    <w:p>
      <w:pPr>
        <w:keepNext w:val="0"/>
        <w:keepLines w:val="0"/>
        <w:pageBreakBefore w:val="0"/>
        <w:wordWrap w:val="1"/>
        <w:overflowPunct w:val="1"/>
        <w:topLinePunct w:val="0"/>
        <w:kinsoku w:val="1"/>
        <w:autoSpaceDE w:val="1"/>
        <w:autoSpaceDN w:val="1"/>
        <w:bidi w:val="0"/>
        <w:adjustRightInd w:val="1"/>
        <w:snapToGrid w:val="1"/>
        <w:widowControl w:val="0"/>
        <w:spacing w:afterAutospacing="0" w:beforeAutospacing="0" w:line="576" w:lineRule="exact"/>
        <w:ind w:firstLine="560" w:firstLineChars="200"/>
        <w:rPr>
          <w:b w:val="0"/>
          <w:color w:val="auto"/>
          <w:sz w:val="28"/>
          <w:lang w:val="en-US" w:eastAsia="zh-CN"/>
          <w:bCs w:val="0"/>
          <w:szCs w:val="28"/>
          <w:rFonts w:hint="eastAsia" w:asciiTheme="minorEastAsia" w:hAnsiTheme="minorEastAsia" w:eastAsiaTheme="minorEastAsia" w:cstheme="minorEastAsia"/>
        </w:rPr>
      </w:pPr>
    </w:p>
    <w:sectPr>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zoom w:percent="11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1511509"/>
    <w:rsid w:val="01511509"/>
    <w:rsid w:val="0ABF3E2E"/>
    <w:rsid w:val="0C0A1F07"/>
    <w:rsid w:val="0CCD4A27"/>
    <w:rsid w:val="1A8A3891"/>
    <w:rsid w:val="1BA058BE"/>
    <w:rsid w:val="3862667F"/>
    <w:rsid w:val="3D0D6A7F"/>
    <w:rsid w:val="524A568D"/>
    <w:rsid w:val="6B7A1EFD"/>
    <w:rsid w:val="6CCA2908"/>
    <w:rsid w:val="7247756A"/>
    <w:rsid w:val="75FC2F67"/>
    <w:rsid w:val="79B07BE4"/>
    <w:rsid w:val="7B596374"/>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spidmax="0" fill="t" fillcolor="#FFFFFF" stroke="t"/>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0" w:semiHidden="0" w:unhideWhenUsed="0"/>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0" w:unhideWhenUsed="0" w:qFormat="1"/>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Hyperlink" w:uiPriority="0" w:semiHidden="0" w:unhideWhenUsed="0"/>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qFormat="1"/>
    <w:lsdException w:name="Normal (Web)" w:uiPriority="0" w:semiHidden="0" w:unhideWhenUsed="0" w:qFormat="1"/>
    <w:lsdException w:name="Normal Indent" w:uiPriority="0" w:semiHidden="0" w:unhideWhenUsed="0"/>
    <w:lsdException w:name="Normal Table" w:uiPriority="0" w:unhideWhenUsed="0" w:qFormat="1"/>
    <w:lsdException w:name="Note Heading" w:uiPriority="0" w:semiHidden="0" w:unhideWhenUsed="0"/>
    <w:lsdException w:name="Plain Text" w:uiPriority="0" w:semiHidden="0" w:unhideWhenUsed="0"/>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lsdException w:name="footnote reference" w:uiPriority="0" w:semiHidden="0" w:unhideWhenUsed="0"/>
    <w:lsdException w:name="footnote text" w:uiPriority="0" w:semiHidden="0" w:unhideWhenUsed="0"/>
    <w:lsdException w:name="header" w:uiPriority="0" w:semiHidden="0" w:unhideWhenUsed="0"/>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uiPriority w:val="0"/>
    <w:qFormat/>
    <w:pPr>
      <w:jc w:val="both"/>
      <w:widowControl w:val="0"/>
    </w:pPr>
    <w:rPr>
      <w:sz w:val="21"/>
      <w:lang w:val="en-US" w:eastAsia="zh-CN" w:bidi="ar-SA"/>
      <w:kern w:val="2"/>
      <w:szCs w:val="24"/>
      <w:rFonts w:asciiTheme="minorHAnsi" w:hAnsiTheme="minorHAnsi" w:eastAsiaTheme="minorEastAsia" w:cstheme="minorBidi"/>
    </w:rPr>
  </w:style>
  <w:style w:type="paragraph" w:styleId="2">
    <w:name w:val="heading 1"/>
    <w:basedOn w:val="1"/>
    <w:uiPriority w:val="0"/>
    <w:qFormat/>
    <w:pPr>
      <w:jc w:val="left"/>
      <w:spacing w:after="0" w:afterAutospacing="1" w:before="0" w:beforeAutospacing="1" w:lineRule="auto"/>
    </w:pPr>
    <w:rPr>
      <w:b w:val="1"/>
      <w:sz w:val="48"/>
      <w:lang w:val="en-US" w:eastAsia="zh-CN" w:bidi="ar"/>
      <w:bCs/>
      <w:kern w:val="44"/>
      <w:szCs w:val="48"/>
      <w:rFonts w:ascii="宋体" w:hAnsi="宋体" w:eastAsia="宋体" w:cs="宋体" w:hint="eastAsia"/>
    </w:rPr>
  </w:style>
  <w:style w:type="character" w:styleId="5" w:default="1">
    <w:name w:val="Default Paragraph Font"/>
    <w:uiPriority w:val="0"/>
    <w:semiHidden/>
    <w:qFormat/>
  </w:style>
  <w:style w:type="table" w:styleId="4" w:default="1">
    <w:name w:val="Normal Table"/>
    <w:uiPriority w:val="0"/>
    <w:semiHidden/>
    <w:qFormat/>
    <w:tblPr>
      <w:tblCellMar>
        <w:top w:type="dxa" w:w="0.000000"/>
        <w:bottom w:type="dxa" w:w="0.000000"/>
        <w:left w:type="dxa" w:w="108.000000"/>
        <w:right w:type="dxa" w:w="108.000000"/>
      </w:tblCellMar>
    </w:tblPr>
  </w:style>
  <w:style w:type="paragraph" w:styleId="3">
    <w:name w:val="Normal (Web)"/>
    <w:basedOn w:val="1"/>
    <w:uiPriority w:val="0"/>
    <w:qFormat/>
    <w:pPr>
      <w:jc w:val="left"/>
      <w:spacing w:after="0" w:afterAutospacing="1" w:before="0" w:beforeAutospacing="1" w:lineRule="auto"/>
      <w:ind w:left="0" w:right="0"/>
    </w:pPr>
    <w:rPr>
      <w:sz w:val="24"/>
      <w:lang w:val="en-US" w:eastAsia="zh-CN" w:bidi="ar"/>
      <w:kern w:val="0"/>
    </w:rPr>
  </w:style>
  <w:style w:type="paragraph" w:styleId="6" w:customStyle="1">
    <w:name w:val="章标题"/>
    <w:basedOn w:val="1"/>
    <w:uiPriority w:val="0"/>
    <w:qFormat/>
    <w:pPr>
      <w:jc w:val="center"/>
      <w:widowControl/>
      <w:spacing w:after="153" w:before="158" w:line="323" w:lineRule="atLeast"/>
      <w:ind w:right="-120"/>
    </w:pPr>
    <w:rPr>
      <w:color w:val="FF0000"/>
      <w:sz w:val="18"/>
      <w:szCs w:val="24"/>
      <w:rFonts w:ascii="Times New Roman" w:hAnsi="Times New Roman" w:eastAsia="宋体" w:cs="Times New Roman"/>
    </w:rPr>
  </w:style>
  <w:style w:type="paragraph" w:styleId="7" w:customStyle="1">
    <w:name w:val="节标题"/>
    <w:basedOn w:val="1"/>
    <w:uiPriority w:val="0"/>
    <w:qFormat/>
    <w:pPr>
      <w:jc w:val="center"/>
      <w:widowControl/>
      <w:spacing w:line="289" w:lineRule="atLeast"/>
    </w:pPr>
    <w:rPr>
      <w:color w:val="000000"/>
      <w:sz w:val="28"/>
      <w:szCs w:val="24"/>
      <w:rFonts w:ascii="Times New Roman" w:hAnsi="Times New Roman" w:eastAsia="宋体" w:cs="Times New Roman"/>
    </w:rPr>
  </w:style>
</w:styles>
</file>

<file path=word/_rels/document.xml.rels><?xml version="1.0" encoding="UTF-8" standalone="yes"?><Relationships xmlns="http://schemas.openxmlformats.org/package/2006/relationships"><Relationship Id="rId5" Type="http://schemas.openxmlformats.org/officeDocument/2006/relationships/image" Target="media/image2.jpeg" /><Relationship Id="rId4" Type="http://schemas.openxmlformats.org/officeDocument/2006/relationships/image" Target="media/image1.jpeg" /><Relationship Id="rId2" Type="http://schemas.openxmlformats.org/officeDocument/2006/relationships/fontTable" Target="fontTable.xml" /><Relationship Id="rId3"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a:blurRad="101600" a:dist="50800" a:dir="5400000" a:algn="ctr" a:rotWithShape="0">
              <a:schemeClr val="phClr">
                <a:alpha val="60000"/>
              </a:schemeClr>
            </a:outerShdw>
          </a:effectLst>
        </a:effectStyle>
        <a:effectStyle>
          <a:effectLst>
            <a:reflection a:dist="25400" a:dir="5400000" a:sy="-100000" a:endA="300" a:endPos="40000" a:stA="50000" a:algn="bl"/>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Office_12.1.0.15712_F1E327BC-269C-435d-A152-05C5408002CA</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晚来天欲雪</dc:creator>
  <cp:keywords/>
  <dc:description/>
  <cp:lastModifiedBy>微信用户</cp:lastModifiedBy>
  <cp:revision>1</cp:revision>
  <dcterms:created xsi:type="dcterms:W3CDTF">2023-11-07T01:04:00Z</dcterms:created>
  <dcterms:modified xsi:type="dcterms:W3CDTF">2023-11-14T02:50:28Z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72F6A3D47028429F85CDF3537798D400_13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default" w:ascii="方正小标宋_GBK" w:hAnsi="方正小标宋_GBK" w:eastAsia="方正小标宋_GBK" w:cs="方正小标宋_GBK"/>
          <w:i w:val="0"/>
          <w:iCs w:val="0"/>
          <w:caps w:val="0"/>
          <w:spacing w:val="8"/>
          <w:sz w:val="44"/>
          <w:szCs w:val="44"/>
          <w:shd w:val="clear" w:color="auto" w:fill="FFFFFF"/>
          <w:lang w:val="en-US" w:eastAsia="zh-CN"/>
        </w:rPr>
      </w:pPr>
      <w:r>
        <w:rPr>
          <w:rFonts w:hint="eastAsia" w:ascii="方正小标宋_GBK" w:hAnsi="方正小标宋_GBK" w:eastAsia="方正小标宋_GBK" w:cs="方正小标宋_GBK"/>
          <w:i w:val="0"/>
          <w:iCs w:val="0"/>
          <w:caps w:val="0"/>
          <w:spacing w:val="8"/>
          <w:sz w:val="44"/>
          <w:szCs w:val="44"/>
          <w:shd w:val="clear" w:color="auto" w:fill="FFFFFF"/>
          <w:lang w:val="en-US" w:eastAsia="zh-CN"/>
        </w:rPr>
        <w:t>本网-综合资讯</w:t>
      </w:r>
    </w:p>
    <w:p>
      <w:pPr>
        <w:keepNext w:val="0"/>
        <w:keepLines w:val="0"/>
        <w:pageBreakBefore w:val="0"/>
        <w:widowControl/>
        <w:kinsoku/>
        <w:wordWrap/>
        <w:overflowPunct/>
        <w:topLinePunct w:val="0"/>
        <w:autoSpaceDE/>
        <w:autoSpaceDN/>
        <w:bidi w:val="0"/>
        <w:adjustRightInd/>
        <w:snapToGrid/>
        <w:spacing w:before="200" w:after="200" w:line="576" w:lineRule="exact"/>
        <w:jc w:val="left"/>
        <w:textAlignment w:val="auto"/>
        <w:rPr>
          <w:rFonts w:hint="eastAsia" w:asciiTheme="minorEastAsia" w:hAnsiTheme="minorEastAsia" w:eastAsiaTheme="minorEastAsia" w:cstheme="minorEastAsia"/>
          <w:b/>
          <w:bCs/>
          <w:color w:val="auto"/>
          <w:sz w:val="28"/>
          <w:szCs w:val="28"/>
          <w:lang w:val="en-US" w:eastAsia="zh-CN"/>
        </w:rPr>
      </w:pPr>
      <w:bookmarkStart w:id="0" w:name="_GoBack"/>
      <w:bookmarkEnd w:id="0"/>
      <w:r>
        <w:rPr>
          <w:rFonts w:hint="eastAsia" w:asciiTheme="minorEastAsia" w:hAnsiTheme="minorEastAsia" w:eastAsiaTheme="minorEastAsia" w:cstheme="minorEastAsia"/>
          <w:b/>
          <w:bCs/>
          <w:kern w:val="0"/>
          <w:sz w:val="28"/>
          <w:szCs w:val="28"/>
          <w:lang w:val="en-US" w:eastAsia="zh-CN" w:bidi="ar"/>
        </w:rPr>
        <w:t>苍溪</w:t>
      </w:r>
      <w:r>
        <w:rPr>
          <w:rFonts w:hint="eastAsia" w:asciiTheme="minorEastAsia" w:hAnsiTheme="minorEastAsia" w:cstheme="minorEastAsia"/>
          <w:b/>
          <w:bCs/>
          <w:kern w:val="0"/>
          <w:sz w:val="28"/>
          <w:szCs w:val="28"/>
          <w:lang w:val="en-US" w:eastAsia="zh-CN" w:bidi="ar"/>
        </w:rPr>
        <w:t>文昌</w:t>
      </w:r>
      <w:r>
        <w:rPr>
          <w:rFonts w:hint="eastAsia" w:asciiTheme="minorEastAsia" w:hAnsiTheme="minorEastAsia" w:eastAsiaTheme="minorEastAsia" w:cstheme="minorEastAsia"/>
          <w:b/>
          <w:bCs/>
          <w:kern w:val="0"/>
          <w:sz w:val="28"/>
          <w:szCs w:val="28"/>
          <w:lang w:val="en-US" w:eastAsia="zh-CN" w:bidi="ar"/>
        </w:rPr>
        <w:t>：倡导良好新风尚 激发基层治理“正能量”</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阳光明媚，秋叶渐染。正值十一月农闲时期，苍溪县文昌镇各村（社区）正如火如荼开展“五好家庭”表彰活动，群众欢聚一堂，其乐融融。</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各位父老乡亲，大家好，今天能够在这里代表‘五好家庭’发言，对此我感到十分荣幸，同时也感谢大家的信任和支持。我将会以此次活动为动力，通过树榜样、立典型，不断引导大家传播正能量，营造人人争做模范的良好氛围。”在文昌镇金民村“五好家庭”表彰现场，被评为“遵规守制”之家代表的村民余现忠这样说道。</w:t>
      </w:r>
    </w:p>
    <w:p>
      <w:pPr>
        <w:pStyle w:val="6"/>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55880</wp:posOffset>
            </wp:positionH>
            <wp:positionV relativeFrom="paragraph">
              <wp:posOffset>109855</wp:posOffset>
            </wp:positionV>
            <wp:extent cx="5233670" cy="3924935"/>
            <wp:effectExtent l="0" t="0" r="5080" b="18415"/>
            <wp:wrapTopAndBottom/>
            <wp:docPr id="2" name="图片 2" descr="微信图片_2023110911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109113221"/>
                    <pic:cNvPicPr>
                      <a:picLocks noChangeAspect="1"/>
                    </pic:cNvPicPr>
                  </pic:nvPicPr>
                  <pic:blipFill>
                    <a:blip r:embed="rId4"/>
                    <a:stretch>
                      <a:fillRect/>
                    </a:stretch>
                  </pic:blipFill>
                  <pic:spPr>
                    <a:xfrm>
                      <a:off x="0" y="0"/>
                      <a:ext cx="5233670" cy="39249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今年，我们结合基层治理共建活动，本着宁缺勿滥的原则，组织开展评选出了5名遵规守制、环境优美、产业兴旺、教子有方、爱我文昌五好家庭，并在全村通报表彰，此次评选活动极大的调动了村民积极性，我们会将此项工作常态化开展下去。”金民村党支部书记赵春成说道。</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文昌镇通过开展“五好家庭”评选活动，让村民们公开评选，并对选出来的五好家庭进行表彰，把无形的“精神鼓舞”变为看得见、摸得着的文明奖励，进一步发挥“枫桥经验”，激发村民们参与乡村治理的热情，让基层治理真正在共建共享中展现出了新的面貌。</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此次在金民村召开的党建引领基层治理观摩现场，不仅有“五好家庭”表彰大会，更有一场法治社会“枫”景——“巡回审判”。针对文昌本地纠纷案件，苍溪县法院工作人员通过“巡回审判+就地解纷”调解模式，将审判庭“搬”到白岩小学，实现矛盾纠纷就地化解。</w:t>
      </w:r>
    </w:p>
    <w:p>
      <w:pPr>
        <w:pStyle w:val="6"/>
        <w:rPr>
          <w:rFonts w:hint="eastAsia"/>
          <w:lang w:val="en-US"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36830</wp:posOffset>
            </wp:positionH>
            <wp:positionV relativeFrom="paragraph">
              <wp:posOffset>100330</wp:posOffset>
            </wp:positionV>
            <wp:extent cx="5274310" cy="3955415"/>
            <wp:effectExtent l="0" t="0" r="2540" b="6985"/>
            <wp:wrapTopAndBottom/>
            <wp:docPr id="3" name="图片 3" descr="微信图片_2023110914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109145950"/>
                    <pic:cNvPicPr>
                      <a:picLocks noChangeAspect="1"/>
                    </pic:cNvPicPr>
                  </pic:nvPicPr>
                  <pic:blipFill>
                    <a:blip r:embed="rId5"/>
                    <a:stretch>
                      <a:fillRect/>
                    </a:stretch>
                  </pic:blipFill>
                  <pic:spPr>
                    <a:xfrm>
                      <a:off x="0" y="0"/>
                      <a:ext cx="5274310" cy="39554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我们将审判庭“搬”到现场，通过“听、看、学”的方式，教会大家如何办事依法、遇事找法，解决问题用法，化解矛盾靠法。”苍溪县法院工作人员结合现场审理的案件，给村民们上了一堂身边的法制案例课，提升了大家的知法守法用法律意识。</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今年以来，苍溪县文昌镇深入贯彻落实习近平总书记关于基层治理重要论述精神，立足全镇实际，以人民为中心，创新党建引领、法治护航基层治理模式，开展德法兼治社会基层治理五大共建活动（普法讲座宣传、案件巡回审判、枫桥经验示范、五好家庭评选、崇文重教助学），涵养社会好风气，有效构建起共治共建基层治理新格局。（郑小晗）</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