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spacing w:line="576" w:lineRule="exact"/>
        <w:jc w:val="center"/>
        <w:rPr>
          <w:rFonts w:hint="eastAsia" w:ascii="方正小标宋_GBK" w:hAnsi="方正小标宋_GBK" w:eastAsia="方正小标宋_GBK" w:cs="方正小标宋_GBK"/>
          <w:sz w:val="28"/>
          <w:szCs w:val="28"/>
          <w:lang w:eastAsia="zh-CN"/>
        </w:rPr>
      </w:pPr>
    </w:p>
    <w:p>
      <w:pPr>
        <w:spacing w:line="576" w:lineRule="exact"/>
        <w:jc w:val="center"/>
        <w:rPr>
          <w:rFonts w:hint="eastAsia" w:ascii="方正小标宋_GBK" w:hAnsi="方正小标宋_GBK" w:eastAsia="方正小标宋_GBK" w:cs="方正小标宋_GBK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sz w:val="28"/>
          <w:szCs w:val="28"/>
        </w:rPr>
        <w:t>苍溪</w:t>
      </w:r>
      <w:r>
        <w:rPr>
          <w:rFonts w:hint="eastAsia" w:ascii="方正小标宋_GBK" w:hAnsi="方正小标宋_GBK" w:eastAsia="方正小标宋_GBK" w:cs="方正小标宋_GBK"/>
          <w:sz w:val="28"/>
          <w:szCs w:val="28"/>
          <w:lang w:eastAsia="zh-CN"/>
        </w:rPr>
        <w:t>：打造四大特色品牌</w:t>
      </w:r>
      <w:r>
        <w:rPr>
          <w:rFonts w:hint="eastAsia" w:ascii="方正小标宋_GBK" w:hAnsi="方正小标宋_GBK" w:eastAsia="方正小标宋_GBK" w:cs="方正小标宋_GBK"/>
          <w:sz w:val="28"/>
          <w:szCs w:val="28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28"/>
          <w:szCs w:val="28"/>
          <w:lang w:eastAsia="zh-CN"/>
        </w:rPr>
        <w:t>推动新时代老干部工作高质量发展</w:t>
      </w:r>
    </w:p>
    <w:p>
      <w:pPr>
        <w:spacing w:line="240" w:lineRule="auto"/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 xml:space="preserve">      </w:t>
      </w:r>
    </w:p>
    <w:p>
      <w:pPr>
        <w:spacing w:line="576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今年以来，苍溪县始终聚焦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县委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中心大局，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立足老干部工作主业主责，突出老干部工作特色，精心打造四个特色品牌，持之以恒抓出成效、抓出特色、抓出亮点，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用心用情用力推动新时代老干部工作高质量发展。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151130</wp:posOffset>
            </wp:positionV>
            <wp:extent cx="5316220" cy="335788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376" t="6562" r="2466" b="5754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3578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强化党建引领，打造“梨乡银晖”示范品牌。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通过多元化党建引领、实境化党性锤炼、一体化党建融合，大力开展“梨乡银晖”党建品牌联创活动，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积极探索实践“五微”工作法，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以创建“六好”示范党支部为抓手，持续打造“李云飞全面推进老区振兴工作室”“胡警官矛盾调解室”“王登年暖心室”“老肖维权工作室”“沈文献处遗工作室”等特色老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党员（老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干部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工作室，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深化拓展品牌内涵，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激发品牌效应。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用好“非建制银龄党校”“梨乡夕阳大讲堂”“云课堂”等平台，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采取“集中学习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+分散学习”“线上+线下”等形式，不断加强老干部思想政治建设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，以学铸魂，凝聚思想共识。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聚焦作用发挥，打造“银耀梨乡”示范品牌。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牢牢把握老干部工作为党和人民事业增添正能量的价值取向，充分发挥好广大老干部的政治优势、经验优势和威望优势。实时更新老干部资源和工作需求“两张清单”，建立健全“银发人才”信息资源库，精准匹配老干部发挥作用的领域。以“增添正能量、共筑中国梦”活动为抓手，聚焦县委中心大局，巧搭作用发挥平台，深入开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“拼经济比发展、苍溪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干部在行动”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我为城乡基层治理出份力”“护苗圆梦十年行动”“老干部坝坝讲堂”等志愿服务活动，引导全县广大老干部不忘初心、发挥余热，为推动县委“543”发展战略、全面建设社会主义现代化美丽幸福苍溪建言献策、聚智出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突出精准服务，打造“梨乡银发”示范品牌。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紧紧抓住老干部最关心最直接最现实的问题，以“老干部满意”为标准，倾情打造“晚情联谊中心（心灵驿站）”“时间银行抱团互助养老新模式”等，在思想上关心、生活上照顾、精神上关怀，用心用情，精准服务。健全完善工作人员分组“1+N”联系服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干部制度，严格执行“六送六必访”工作机制，做到每月主动联系走访看望所有分组老干部不少于1次，加强“面对面”关心关怀，坚决杜绝“见物不见人”问题，并建立健全联系服务记录台账，立足老干部身心特点和多元需求，进一步完善服务保障举措，以更加精准精细、优质高效的服务让老同志安享幸福晚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着力三化建设，打造“梨乡银龄”示范品牌。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坚持以信息化带动精准化、规范化建设，充分利用新媒体和信息传播技术，打造“互联网+”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干部党建云阵地，利用QQ、微信建立网络学习平台，为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干部学习、交流创造条件。持续推广“离退休干部工作”“天府晚霞”“广元老干部”“苍溪县委老干部局”等微信公众号的关注使用，每季度定期举办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离退休干部党支部书记、委员信息化业务培训班，切实提高老干部工作者运用信息化手段开展工作的能力。进一步完善规范老干部走访慰问、健康体检、医疗报销和困难救助等制度，定期研判老干部工作，持续加强与相关部门和各涉老组织联动协作，确保有序推动老干部工作规范运行、高效运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通过品牌创建，推动全县老干部工作在服务大局中提升站位、在求真务实中提质增效、在开拓进取中激发活力，引领全县老干部为推动县委“543”发展战略、全面建设社会主义现代化美丽幸福苍溪献智出力，做出了积极贡献。（罗大昌）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b/>
                              <w:bCs/>
                              <w:sz w:val="24"/>
                            </w:rPr>
                            <w:t>- 2 -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b/>
                              <w:bCs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pE+ZcxAgAAY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J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hMmzLGz1&#10;zvIIHeXxdnUMkDOpHEXplEB34gGzl/rU70kc7j/PKerx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RPmX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4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4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b/>
                        <w:bCs/>
                        <w:sz w:val="24"/>
                      </w:rPr>
                      <w:t>- 2 -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b/>
                        <w:bCs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8C5713"/>
    <w:rsid w:val="00097346"/>
    <w:rsid w:val="00293AB2"/>
    <w:rsid w:val="002B320F"/>
    <w:rsid w:val="00426E73"/>
    <w:rsid w:val="0043329A"/>
    <w:rsid w:val="004A283A"/>
    <w:rsid w:val="004B17E6"/>
    <w:rsid w:val="0061194B"/>
    <w:rsid w:val="00616CE5"/>
    <w:rsid w:val="00631218"/>
    <w:rsid w:val="00907506"/>
    <w:rsid w:val="00DB3570"/>
    <w:rsid w:val="00DD252A"/>
    <w:rsid w:val="02404614"/>
    <w:rsid w:val="02496C66"/>
    <w:rsid w:val="038710DC"/>
    <w:rsid w:val="04441D61"/>
    <w:rsid w:val="044D5115"/>
    <w:rsid w:val="05887BB1"/>
    <w:rsid w:val="05EC734E"/>
    <w:rsid w:val="06191AF2"/>
    <w:rsid w:val="06354D62"/>
    <w:rsid w:val="067F4BD4"/>
    <w:rsid w:val="07607C40"/>
    <w:rsid w:val="07E77B7B"/>
    <w:rsid w:val="09415C46"/>
    <w:rsid w:val="098F01F0"/>
    <w:rsid w:val="09973490"/>
    <w:rsid w:val="09EA4399"/>
    <w:rsid w:val="0A4F1460"/>
    <w:rsid w:val="0B54078F"/>
    <w:rsid w:val="0B7B6CBF"/>
    <w:rsid w:val="0C120B65"/>
    <w:rsid w:val="0C9144C5"/>
    <w:rsid w:val="0DCF20C3"/>
    <w:rsid w:val="0E820056"/>
    <w:rsid w:val="0F3C3954"/>
    <w:rsid w:val="0F680A54"/>
    <w:rsid w:val="109B028B"/>
    <w:rsid w:val="11647522"/>
    <w:rsid w:val="118B5F3C"/>
    <w:rsid w:val="11CC1466"/>
    <w:rsid w:val="11DF1C1B"/>
    <w:rsid w:val="131847C7"/>
    <w:rsid w:val="13720171"/>
    <w:rsid w:val="140A085F"/>
    <w:rsid w:val="14AB7CEA"/>
    <w:rsid w:val="156E22DD"/>
    <w:rsid w:val="16CF6891"/>
    <w:rsid w:val="16E274DC"/>
    <w:rsid w:val="17452CF5"/>
    <w:rsid w:val="17704297"/>
    <w:rsid w:val="17F461E2"/>
    <w:rsid w:val="180B52C8"/>
    <w:rsid w:val="18635AD1"/>
    <w:rsid w:val="18AC0290"/>
    <w:rsid w:val="18CE12A3"/>
    <w:rsid w:val="19267830"/>
    <w:rsid w:val="1AB932C0"/>
    <w:rsid w:val="1ADF0FB8"/>
    <w:rsid w:val="1AE164AB"/>
    <w:rsid w:val="1B1D686F"/>
    <w:rsid w:val="1B5B0028"/>
    <w:rsid w:val="1C8C5713"/>
    <w:rsid w:val="1D7E5CA1"/>
    <w:rsid w:val="1D9F4B4C"/>
    <w:rsid w:val="1E4B77F1"/>
    <w:rsid w:val="1FFB008E"/>
    <w:rsid w:val="20C932CD"/>
    <w:rsid w:val="20DA1707"/>
    <w:rsid w:val="21283BCE"/>
    <w:rsid w:val="21D00C81"/>
    <w:rsid w:val="2213254C"/>
    <w:rsid w:val="225E6FD5"/>
    <w:rsid w:val="22E37EE7"/>
    <w:rsid w:val="23C87E61"/>
    <w:rsid w:val="23D21D02"/>
    <w:rsid w:val="24B06F90"/>
    <w:rsid w:val="24DE2935"/>
    <w:rsid w:val="24EB3E4E"/>
    <w:rsid w:val="259B3353"/>
    <w:rsid w:val="26042867"/>
    <w:rsid w:val="262C3AF5"/>
    <w:rsid w:val="266F5F47"/>
    <w:rsid w:val="26C37006"/>
    <w:rsid w:val="276A45A0"/>
    <w:rsid w:val="28156F15"/>
    <w:rsid w:val="28A802B7"/>
    <w:rsid w:val="28BB0CDC"/>
    <w:rsid w:val="29DF6CED"/>
    <w:rsid w:val="2AB22388"/>
    <w:rsid w:val="2BB34E4D"/>
    <w:rsid w:val="2C081730"/>
    <w:rsid w:val="2C69251C"/>
    <w:rsid w:val="2D632357"/>
    <w:rsid w:val="2DA34584"/>
    <w:rsid w:val="2FFE57B4"/>
    <w:rsid w:val="309E2EAD"/>
    <w:rsid w:val="30B564E3"/>
    <w:rsid w:val="317766E1"/>
    <w:rsid w:val="31F32504"/>
    <w:rsid w:val="3277569C"/>
    <w:rsid w:val="327C337C"/>
    <w:rsid w:val="328320A3"/>
    <w:rsid w:val="3291198F"/>
    <w:rsid w:val="33A82B67"/>
    <w:rsid w:val="33F92681"/>
    <w:rsid w:val="35CF12C8"/>
    <w:rsid w:val="35D17C92"/>
    <w:rsid w:val="35EF1204"/>
    <w:rsid w:val="368021A9"/>
    <w:rsid w:val="36CB3465"/>
    <w:rsid w:val="370E58E0"/>
    <w:rsid w:val="37AD140A"/>
    <w:rsid w:val="37D7646D"/>
    <w:rsid w:val="3860174A"/>
    <w:rsid w:val="38657DAE"/>
    <w:rsid w:val="38EC44D2"/>
    <w:rsid w:val="38F26AEC"/>
    <w:rsid w:val="3A5B048E"/>
    <w:rsid w:val="3B024367"/>
    <w:rsid w:val="3BD641DA"/>
    <w:rsid w:val="3BE04A79"/>
    <w:rsid w:val="3C6A6BE1"/>
    <w:rsid w:val="3C8214E4"/>
    <w:rsid w:val="3CD73705"/>
    <w:rsid w:val="3D8F57D6"/>
    <w:rsid w:val="3DD5344F"/>
    <w:rsid w:val="3E173369"/>
    <w:rsid w:val="3E63175B"/>
    <w:rsid w:val="3F4E4A01"/>
    <w:rsid w:val="3FCD52B6"/>
    <w:rsid w:val="405A6456"/>
    <w:rsid w:val="407857B3"/>
    <w:rsid w:val="40A659C2"/>
    <w:rsid w:val="426C0EC3"/>
    <w:rsid w:val="42DD0D0D"/>
    <w:rsid w:val="437A3BAA"/>
    <w:rsid w:val="43CF28BC"/>
    <w:rsid w:val="446A2CF6"/>
    <w:rsid w:val="44D70EFD"/>
    <w:rsid w:val="44EE3048"/>
    <w:rsid w:val="44FB1310"/>
    <w:rsid w:val="4519375C"/>
    <w:rsid w:val="45595D15"/>
    <w:rsid w:val="45B23267"/>
    <w:rsid w:val="45E40820"/>
    <w:rsid w:val="4680003B"/>
    <w:rsid w:val="46C968D6"/>
    <w:rsid w:val="475B444D"/>
    <w:rsid w:val="49CB1C17"/>
    <w:rsid w:val="4A2B6384"/>
    <w:rsid w:val="4A902EEB"/>
    <w:rsid w:val="4AFC7C42"/>
    <w:rsid w:val="4BA961FF"/>
    <w:rsid w:val="4BDE0BDB"/>
    <w:rsid w:val="4C5B1E16"/>
    <w:rsid w:val="4D74696D"/>
    <w:rsid w:val="4DCE3DC1"/>
    <w:rsid w:val="4DE043DC"/>
    <w:rsid w:val="4E524A4C"/>
    <w:rsid w:val="4F340799"/>
    <w:rsid w:val="50D177E5"/>
    <w:rsid w:val="514D1BDE"/>
    <w:rsid w:val="522907BB"/>
    <w:rsid w:val="528C2795"/>
    <w:rsid w:val="530C74BB"/>
    <w:rsid w:val="53380C9F"/>
    <w:rsid w:val="534B6002"/>
    <w:rsid w:val="53FF6EDE"/>
    <w:rsid w:val="542C3C55"/>
    <w:rsid w:val="55311AB1"/>
    <w:rsid w:val="55A70428"/>
    <w:rsid w:val="55B80E40"/>
    <w:rsid w:val="56CC3BE9"/>
    <w:rsid w:val="582C2B33"/>
    <w:rsid w:val="5840501E"/>
    <w:rsid w:val="588156AA"/>
    <w:rsid w:val="58D837D1"/>
    <w:rsid w:val="591804F5"/>
    <w:rsid w:val="59CC45F8"/>
    <w:rsid w:val="5A817DB7"/>
    <w:rsid w:val="5C516770"/>
    <w:rsid w:val="5C846EFE"/>
    <w:rsid w:val="5D052D27"/>
    <w:rsid w:val="5D3E473A"/>
    <w:rsid w:val="5DD32FD9"/>
    <w:rsid w:val="5E166BF0"/>
    <w:rsid w:val="5E597226"/>
    <w:rsid w:val="5E65136F"/>
    <w:rsid w:val="5E795B52"/>
    <w:rsid w:val="5EA8651C"/>
    <w:rsid w:val="5F550DA3"/>
    <w:rsid w:val="5F702286"/>
    <w:rsid w:val="61690122"/>
    <w:rsid w:val="6190027E"/>
    <w:rsid w:val="62166372"/>
    <w:rsid w:val="633547EE"/>
    <w:rsid w:val="636222E4"/>
    <w:rsid w:val="63D11E1F"/>
    <w:rsid w:val="63DC310D"/>
    <w:rsid w:val="64167D03"/>
    <w:rsid w:val="647957A7"/>
    <w:rsid w:val="66245F35"/>
    <w:rsid w:val="67762924"/>
    <w:rsid w:val="67CC394B"/>
    <w:rsid w:val="68E3372E"/>
    <w:rsid w:val="68F67C8F"/>
    <w:rsid w:val="69AC2B8F"/>
    <w:rsid w:val="6A1E045A"/>
    <w:rsid w:val="6A505DDE"/>
    <w:rsid w:val="6A8C772B"/>
    <w:rsid w:val="6AFF114C"/>
    <w:rsid w:val="6B291318"/>
    <w:rsid w:val="6B906599"/>
    <w:rsid w:val="6C07456C"/>
    <w:rsid w:val="6C2152D1"/>
    <w:rsid w:val="6C257DC9"/>
    <w:rsid w:val="6C2B4B2F"/>
    <w:rsid w:val="6C323B8B"/>
    <w:rsid w:val="6C3359ED"/>
    <w:rsid w:val="6D8601D1"/>
    <w:rsid w:val="6DC647FB"/>
    <w:rsid w:val="6E0F17B6"/>
    <w:rsid w:val="6E412F34"/>
    <w:rsid w:val="6E733298"/>
    <w:rsid w:val="6E8241A4"/>
    <w:rsid w:val="6FA05350"/>
    <w:rsid w:val="700F45CB"/>
    <w:rsid w:val="70114542"/>
    <w:rsid w:val="70461EC0"/>
    <w:rsid w:val="70482358"/>
    <w:rsid w:val="70C421FD"/>
    <w:rsid w:val="70F80EB3"/>
    <w:rsid w:val="71E92B16"/>
    <w:rsid w:val="72514A93"/>
    <w:rsid w:val="72BF298C"/>
    <w:rsid w:val="730258AB"/>
    <w:rsid w:val="73DB13B3"/>
    <w:rsid w:val="740B7B61"/>
    <w:rsid w:val="74B3603B"/>
    <w:rsid w:val="74B56C76"/>
    <w:rsid w:val="750C105E"/>
    <w:rsid w:val="766E612B"/>
    <w:rsid w:val="77306FEC"/>
    <w:rsid w:val="78686CA8"/>
    <w:rsid w:val="786F6C54"/>
    <w:rsid w:val="790C284E"/>
    <w:rsid w:val="79AC0AE6"/>
    <w:rsid w:val="7A4371CD"/>
    <w:rsid w:val="7B450D6E"/>
    <w:rsid w:val="7B6065BB"/>
    <w:rsid w:val="7C663EC6"/>
    <w:rsid w:val="7D3E110D"/>
    <w:rsid w:val="7D4357F4"/>
    <w:rsid w:val="7E1B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qFormat/>
    <w:uiPriority w:val="0"/>
    <w:pPr>
      <w:widowControl w:val="0"/>
      <w:suppressAutoHyphens/>
      <w:autoSpaceDE w:val="0"/>
      <w:autoSpaceDN w:val="0"/>
      <w:spacing w:before="0" w:after="0" w:line="600" w:lineRule="exact"/>
      <w:ind w:left="720" w:firstLine="18"/>
      <w:jc w:val="both"/>
      <w:outlineLvl w:val="1"/>
    </w:pPr>
    <w:rPr>
      <w:rFonts w:ascii="Courier New" w:hAnsi="Courier New" w:eastAsia="宋体" w:cs="Times New Roman"/>
      <w:sz w:val="20"/>
      <w:szCs w:val="20"/>
      <w:lang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832</Words>
  <Characters>836</Characters>
  <Lines>6</Lines>
  <Paragraphs>1</Paragraphs>
  <TotalTime>0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2022-03-17T01:28:00Z</dcterms:created>
  <dc:creator>Administrator</dc:creator>
  <cp:lastModifiedBy>暮晖</cp:lastModifiedBy>
  <dcterms:modified xsi:type="dcterms:W3CDTF">2023-11-16T06:52:50Z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B9A90C66D4BE46DDB0C8AD687A55CBE1_13</vt:lpwstr>
  </property>
</Properties>
</file>