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000000" w:sz="0" w:space="0"/>
          <w:left w:val="none" w:color="000000" w:sz="0" w:space="0"/>
          <w:bottom w:val="none" w:color="000000" w:sz="0" w:space="0"/>
          <w:right w:val="none" w:color="000000" w:sz="0" w:space="0"/>
        </w:pBdr>
        <w:shd w:val="clear" w:color="auto" w:fill="auto"/>
        <w:spacing w:before="0" w:beforeAutospacing="0" w:after="210" w:afterAutospacing="0" w:line="21" w:lineRule="atLeast"/>
        <w:ind w:left="0" w:right="0" w:firstLine="0"/>
        <w:jc w:val="center"/>
        <w:rPr>
          <w:rFonts w:hint="eastAsia" w:ascii="宋体" w:hAnsi="宋体" w:eastAsia="宋体"/>
          <w:b w:val="0"/>
          <w:bCs w:val="0"/>
          <w:i w:val="0"/>
          <w:iCs w:val="0"/>
          <w:spacing w:val="8"/>
          <w:sz w:val="30"/>
          <w:szCs w:val="30"/>
          <w:shd w:val="clear" w:color="auto" w:fill="FFFFFF"/>
          <w:lang w:val="en-US" w:eastAsia="zh-CN"/>
        </w:rPr>
      </w:pPr>
      <w:r>
        <w:rPr>
          <w:rFonts w:hint="eastAsia" w:ascii="宋体" w:hAnsi="宋体" w:eastAsia="宋体"/>
          <w:b w:val="0"/>
          <w:bCs w:val="0"/>
          <w:i w:val="0"/>
          <w:iCs w:val="0"/>
          <w:spacing w:val="8"/>
          <w:sz w:val="30"/>
          <w:szCs w:val="30"/>
          <w:shd w:val="clear" w:color="auto" w:fill="FFFFFF"/>
          <w:lang w:val="en-US" w:eastAsia="zh-CN"/>
        </w:rPr>
        <w:t>本网-综合资讯</w:t>
      </w:r>
    </w:p>
    <w:p>
      <w:pPr>
        <w:jc w:val="center"/>
        <w:rPr>
          <w:rFonts w:hint="eastAsia"/>
          <w:b/>
          <w:bCs/>
          <w:sz w:val="32"/>
          <w:szCs w:val="32"/>
          <w:lang w:val="en-US" w:eastAsia="zh-CN"/>
        </w:rPr>
      </w:pPr>
      <w:r>
        <w:rPr>
          <w:rFonts w:hint="eastAsia"/>
          <w:b/>
          <w:bCs/>
          <w:sz w:val="32"/>
          <w:szCs w:val="32"/>
          <w:lang w:val="en-US" w:eastAsia="zh-CN"/>
        </w:rPr>
        <w:t>剑阁县市场监管局：加强企业商业秘密保护 助力企业强化核心竞争力</w:t>
      </w:r>
    </w:p>
    <w:p>
      <w:pPr>
        <w:rPr>
          <w:rFonts w:hint="eastAsia"/>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snapToGrid/>
        <w:spacing w:line="500" w:lineRule="exact"/>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11月16日，四川省商业秘密保护创新试点实地评估调研组、广元市市场监管局到剑阁县开展四川省商业秘密保护创新试点实地评估调研工作。剑阁县市场监管局局长李霞，副局长杨健陪同调研。</w:t>
      </w:r>
    </w:p>
    <w:p>
      <w:pPr>
        <w:keepNext w:val="0"/>
        <w:keepLines w:val="0"/>
        <w:pageBreakBefore w:val="0"/>
        <w:widowControl w:val="0"/>
        <w:kinsoku/>
        <w:wordWrap/>
        <w:overflowPunct/>
        <w:topLinePunct w:val="0"/>
        <w:autoSpaceDE/>
        <w:autoSpaceDN/>
        <w:bidi w:val="0"/>
        <w:snapToGrid/>
        <w:spacing w:line="500" w:lineRule="exact"/>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调研组一行深入四川盖瑞新材料科技有限公司实地调研商业秘密保护创新试点工作开展情况。调研组</w:t>
      </w:r>
      <w:r>
        <w:rPr>
          <w:rFonts w:hint="eastAsia" w:ascii="宋体" w:hAnsi="宋体"/>
          <w:sz w:val="28"/>
          <w:szCs w:val="28"/>
          <w:lang w:val="en-US" w:eastAsia="zh-CN"/>
        </w:rPr>
        <w:t>先后</w:t>
      </w:r>
      <w:r>
        <w:rPr>
          <w:rFonts w:hint="eastAsia" w:ascii="宋体" w:hAnsi="宋体" w:eastAsia="宋体"/>
          <w:sz w:val="28"/>
          <w:szCs w:val="28"/>
          <w:lang w:val="en-US" w:eastAsia="zh-CN"/>
        </w:rPr>
        <w:t>参观了企业商业秘密保护硬件设施情况，查阅了剑阁县开展商业秘密保护工作资料及四川盖瑞新材料商业秘密保护资料。实地调研后，随即召开了评估调研座谈会。会上，剑阁县市场监管局副局长杨健对剑阁县开展商业秘密保护工作情况作了简要汇报，四川盖瑞新材料科技有限公司总经理何祥禄波对企业是如何开展商业秘密保护作了详细报告。</w:t>
      </w:r>
    </w:p>
    <w:p>
      <w:pPr>
        <w:keepNext w:val="0"/>
        <w:keepLines w:val="0"/>
        <w:pageBreakBefore w:val="0"/>
        <w:widowControl w:val="0"/>
        <w:kinsoku/>
        <w:wordWrap/>
        <w:overflowPunct/>
        <w:topLinePunct w:val="0"/>
        <w:autoSpaceDE/>
        <w:autoSpaceDN/>
        <w:bidi w:val="0"/>
        <w:snapToGrid/>
        <w:spacing w:line="500" w:lineRule="exact"/>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调研组对剑阁县市场监管局及企业商业秘密保护工作成绩给予了充分肯定，并要求市场监管部门要继续加强对企业商业秘密保护的指导和服务；企业要以四川省商业秘密保护创新试点工作为契机，创建四川省商业秘密保护创新试点示范企业，发挥引领示范带动作用。（李强）</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documentProtection w:enforcement="0"/>
  <w:defaultTabStop w:val="420"/>
  <w:displayHorizontalDrawingGridEvery w:val="0"/>
  <w:displayVerticalDrawingGridEvery w:val="2"/>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455B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5"/>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标题 11"/>
    <w:basedOn w:val="1"/>
    <w:uiPriority w:val="0"/>
    <w:pPr>
      <w:spacing w:before="100" w:beforeAutospacing="1" w:after="100" w:afterAutospacing="1"/>
      <w:jc w:val="left"/>
    </w:pPr>
    <w:rPr>
      <w:rFonts w:hint="eastAsia" w:ascii="宋体" w:hAnsi="宋体" w:eastAsia="宋体"/>
      <w:b/>
      <w:bCs/>
      <w:kern w:val="44"/>
      <w:sz w:val="48"/>
      <w:szCs w:val="48"/>
      <w:lang w:val="en-US" w:eastAsia="zh-CN" w:bidi="ar"/>
    </w:rPr>
  </w:style>
  <w:style w:type="character" w:customStyle="1" w:styleId="5">
    <w:name w:val="默认段落字体1"/>
    <w:link w:val="1"/>
    <w:semiHidden/>
    <w:qFormat/>
    <w:uiPriority w:val="0"/>
  </w:style>
  <w:style w:type="table" w:customStyle="1" w:styleId="6">
    <w:name w:val="普通表格1"/>
    <w:semiHidden/>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2023-11-16T08:34:09Z</dcterms:created>
  <dc:creator>暮晖</dc:creator>
  <cp:lastModifiedBy>暮晖</cp:lastModifiedBy>
  <dcterms:modified xsi:type="dcterms:W3CDTF">2023-11-16T08:36:08Z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90AFB8823D834DBDAA269802EDD8D627_12</vt:lpwstr>
  </property>
</Properties>
</file>