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好医生集团上榜“</w:t>
      </w:r>
      <w:r>
        <w:rPr>
          <w:b/>
          <w:bCs/>
          <w:sz w:val="28"/>
          <w:szCs w:val="28"/>
        </w:rPr>
        <w:t>2023中医药传承与创新最佳实践案例50”</w:t>
      </w:r>
    </w:p>
    <w:p/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11月1-3日，由中国医药企业管理协会、中国医药生物技术协会、杭州市投资促进局、杭州市临平区商务局主办，E药经理人、中国医疗健康产业投资50人论坛承办的2023第十五届中国医药企业家科学家投资家大会在杭州隆重举行。在“首届中医药CEO论坛”期间，正式发布“2023中医药传承与创新最佳实践案例50”，好医生集团榜上有名，位居50强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517265"/>
            <wp:effectExtent l="0" t="0" r="2540" b="6985"/>
            <wp:docPr id="1843290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90869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/>
          <w:spacing w:val="8"/>
          <w:shd w:val="clear" w:color="auto" w:fill="FFFFFF"/>
        </w:rPr>
      </w:pPr>
      <w:r>
        <w:rPr>
          <w:rFonts w:hint="eastAsia" w:ascii="宋体" w:hAnsi="宋体" w:eastAsia="宋体"/>
          <w:sz w:val="24"/>
          <w:szCs w:val="24"/>
        </w:rPr>
        <w:t>近几年来，“中医药传承与创新”成为医药行业聚焦关注的热门话题，国家各部委不断出台新的政策推动中医药事业和产业高质量发展。为弘扬中华优秀传统文化、传承精华、守正创新、加快推进中医药现代化，中国中药企业在推动中医药传承与创新的实践过程中也不断探索，积累了大量优秀的经验。为展示中医药的独特价值与文化魅力，树立中国中医药传承与创新实践标杆，</w:t>
      </w:r>
      <w:r>
        <w:rPr>
          <w:rFonts w:ascii="宋体" w:hAnsi="宋体" w:eastAsia="宋体"/>
          <w:sz w:val="24"/>
          <w:szCs w:val="24"/>
        </w:rPr>
        <w:t>E药经理人经过5个月的筹备，通过公开征集及专家推荐，根据各家企业在 “文化传承、诊疗传承、中药材资源、研发创新、现代化创新”5大细分层面上所做的工作及成果，优选50个中国中药企业</w:t>
      </w:r>
      <w:r>
        <w:rPr>
          <w:rFonts w:hint="eastAsia" w:ascii="宋体" w:hAnsi="宋体" w:eastAsia="宋体"/>
          <w:sz w:val="24"/>
          <w:szCs w:val="24"/>
        </w:rPr>
        <w:t>在中医药传承与创新方面的最佳实践案例，上榜案例企业在各自领域推动中医药传承与创新，为中国中医药产业高质量发展打造了优秀的样板。好医生集团因在中药传承与创新实践方面的卓越表现，获评“中医药传承最佳实践案例企业</w:t>
      </w:r>
      <w:r>
        <w:rPr>
          <w:rFonts w:ascii="宋体" w:hAnsi="宋体" w:eastAsia="宋体"/>
          <w:sz w:val="24"/>
          <w:szCs w:val="24"/>
        </w:rPr>
        <w:t xml:space="preserve"> ”</w:t>
      </w:r>
      <w:r>
        <w:rPr>
          <w:rFonts w:hint="eastAsia" w:ascii="宋体" w:hAnsi="宋体" w:eastAsia="宋体"/>
          <w:sz w:val="24"/>
          <w:szCs w:val="24"/>
        </w:rPr>
        <w:t xml:space="preserve">。 </w:t>
      </w:r>
      <w:r>
        <w:rPr>
          <w:rFonts w:hint="eastAsia" w:ascii="Microsoft YaHei UI" w:hAnsi="Microsoft YaHei UI" w:eastAsia="Microsoft YaHei UI"/>
          <w:spacing w:val="8"/>
          <w:shd w:val="clear" w:color="auto" w:fill="FFFFFF"/>
        </w:rPr>
        <w:t xml:space="preserve"> 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jc w:val="center"/>
        <w:rPr>
          <w:rFonts w:ascii="宋体" w:hAnsi="宋体" w:eastAsia="宋体"/>
          <w:color w:val="FF0000"/>
          <w:sz w:val="24"/>
          <w:szCs w:val="24"/>
        </w:rPr>
      </w:pPr>
      <w:r>
        <w:rPr>
          <w:rFonts w:ascii="宋体" w:hAnsi="宋体" w:eastAsia="宋体"/>
          <w:color w:val="FF0000"/>
          <w:sz w:val="24"/>
          <w:szCs w:val="24"/>
        </w:rP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color w:val="FF0000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“服务态度好，业务娴熟、医术精湛，和蔼可亲，有社会责任感，亲和力强，大众喜欢才是好医生。”作为好医生品牌的创建人、好医生集团的创始人耿福能董事长</w:t>
      </w:r>
      <w:r>
        <w:rPr>
          <w:rFonts w:ascii="宋体" w:hAnsi="宋体" w:eastAsia="宋体"/>
          <w:sz w:val="24"/>
          <w:szCs w:val="24"/>
        </w:rPr>
        <w:t xml:space="preserve"> ，带领企业始终坚持“好医生”的品牌内涵，以“做好人、制好药”为企业理念，致力于发展中医药产业，为“好医生”注入守正创新的内核。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515995"/>
            <wp:effectExtent l="0" t="0" r="2540" b="8255"/>
            <wp:docPr id="8183965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96579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几十年来，好医生集团把企业品牌文化融入到企业管理的各个环节，使公司在生产质量、科研创新、市场营销、文化建设、社会责任等方面都取得了明显的成效。好医生集团在生产厂中先后建立了美洲大蠊文化展厅、人类医药发展历程展览厅、清宫药业北方基地清宫中医药博物馆等中医药文化宣教基地，举办承办“最美基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层好医生</w:t>
      </w:r>
      <w:r>
        <w:rPr>
          <w:rFonts w:hint="eastAsia" w:ascii="宋体" w:hAnsi="宋体" w:eastAsia="宋体"/>
          <w:sz w:val="24"/>
          <w:szCs w:val="24"/>
          <w:lang w:eastAsia="zh-CN"/>
        </w:rPr>
        <w:t>”“</w:t>
      </w:r>
      <w:r>
        <w:rPr>
          <w:rFonts w:hint="eastAsia" w:ascii="宋体" w:hAnsi="宋体" w:eastAsia="宋体"/>
          <w:sz w:val="24"/>
          <w:szCs w:val="24"/>
        </w:rPr>
        <w:t>科学诊疗·基层力量”、</w:t>
      </w:r>
      <w:r>
        <w:rPr>
          <w:rFonts w:ascii="宋体" w:hAnsi="宋体" w:eastAsia="宋体"/>
          <w:sz w:val="24"/>
          <w:szCs w:val="24"/>
        </w:rPr>
        <w:t>2023“余麦口咽健康科普行</w:t>
      </w:r>
      <w:r>
        <w:rPr>
          <w:rFonts w:hint="eastAsia" w:ascii="宋体" w:hAnsi="宋体" w:eastAsia="宋体"/>
          <w:sz w:val="24"/>
          <w:szCs w:val="24"/>
          <w:lang w:eastAsia="zh-CN"/>
        </w:rPr>
        <w:t>”“</w:t>
      </w:r>
      <w:r>
        <w:rPr>
          <w:rFonts w:ascii="宋体" w:hAnsi="宋体" w:eastAsia="宋体"/>
          <w:sz w:val="24"/>
          <w:szCs w:val="24"/>
        </w:rPr>
        <w:t>爱胃爱健康”系列公益、“关节骨痛新疗法•关爱骨健康”公益试贴中国行等各类中医药文化活动，赋能基层，真真正正为大众带去健康。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凭借着“守正创新</w:t>
      </w:r>
      <w:r>
        <w:rPr>
          <w:rFonts w:ascii="宋体" w:hAnsi="宋体" w:eastAsia="宋体"/>
          <w:sz w:val="24"/>
          <w:szCs w:val="24"/>
        </w:rPr>
        <w:t xml:space="preserve"> 传承精华”的精神力量，好医生集团近几年更是进入高质量加速发展的快车道，通过建立中医药文化基地、举办中医药公益活动、开展中医药健康理念科普活动，不仅让企业获得高速发展，还为全国100万+基层医生赋能，在推动中医药事业发展、传承中医药文化方面发挥了独特作用，为中医药行业带来了积极深远影响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荣誉的获得，是行业专业领域的肯定，也是对好医生集团守正创新，发展中医药事业的高度赞誉。未来，好医生集团将继续砥砺奋进，勇毅前行，助力中药产业高质量发展，为推进中医药产业的发展贡献力量。</w:t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Q2OWFiYzIyNzQ5MGY5ZWVmYTk5NmFlM2I1MDBkNWIifQ=="/>
  </w:docVars>
  <w:rsids>
    <w:rsidRoot w:val="009A686D"/>
    <w:rsid w:val="000705C5"/>
    <w:rsid w:val="00265AE6"/>
    <w:rsid w:val="0053750C"/>
    <w:rsid w:val="009A686D"/>
    <w:rsid w:val="00A15D06"/>
    <w:rsid w:val="00BE1A34"/>
    <w:rsid w:val="00C8750B"/>
    <w:rsid w:val="00E02F49"/>
    <w:rsid w:val="00E36324"/>
    <w:rsid w:val="00EC1F07"/>
    <w:rsid w:val="2989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178</Words>
  <Characters>1021</Characters>
  <Lines>8</Lines>
  <Paragraphs>2</Paragraphs>
  <TotalTime>17</TotalTime>
  <ScaleCrop>false</ScaleCrop>
  <LinksUpToDate>false</LinksUpToDate>
  <CharactersWithSpaces>1197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2023-11-07T06:26:00Z</dcterms:created>
  <dc:creator>耿 耿</dc:creator>
  <cp:lastModifiedBy>暮晖</cp:lastModifiedBy>
  <dcterms:modified xsi:type="dcterms:W3CDTF">2023-11-20T07:14:20Z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B66600A784A04D4D9D55F35DA7E76A3C_12</vt:lpwstr>
  </property>
</Properties>
</file>