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头条、本网-综合资讯</w:t>
      </w:r>
    </w:p>
    <w:p>
      <w:pPr>
        <w:pStyle w:val="3"/>
        <w:bidi w:val="0"/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  <w:lang w:val="en-US" w:eastAsia="zh-CN"/>
        </w:rPr>
      </w:pPr>
    </w:p>
    <w:p>
      <w:pPr>
        <w:pStyle w:val="3"/>
        <w:bidi w:val="0"/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lang w:val="en-US" w:eastAsia="zh-CN"/>
        </w:rPr>
        <w:t>广70后“新农人”杨显波：</w:t>
      </w: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lang w:val="en-US" w:eastAsia="zh-CN"/>
        </w:rPr>
        <w:t>竹”梦青山 潜心耕耘乡村振兴路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一湾碧水蜿蜒在雄浑的大山脚下，沿江3000亩的山坡上，一排排，一行行幼竹正蓄力生长；山腰处，7栋独具特色的竹（木）舍尤为抢眼，而一栋造型别致、临江耸立的大楼更是卓尔不群。绿水青山交相辉映间，犹如一幅温润秀丽的山水画卷。这是记者日前在四川省广元市剑阁县木马镇金魁村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笋用竹基地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采访时所见到的壮美景象。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055" cy="3950335"/>
            <wp:effectExtent l="0" t="0" r="10795" b="12065"/>
            <wp:docPr id="1" name="图片 1" descr="a05bc0822a1bca06a4b7d2e63f4f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5bc0822a1bca06a4b7d2e63f4f3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1·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剑阁县木马镇金魁村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笋用竹基地一角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剑阁县木马镇金魁村位于嘉陵江沿岸，因亭子口库区、七一水库环绕其间，水资源丰富，土壤肥沃，区位优势明显。经相关部门专家论证，在金魁村沿江发展竹产业前景广阔，大有作为。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7" name="图片 7" descr="fbcabc19188a90776f14e81415e4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bcabc19188a90776f14e81415e49e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2·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剑阁县木马镇金魁村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笋用竹基地创始人杨显波（左5）现场向领导及来宾介绍无添加剂的罐头竹笋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谁人能识金镶玉？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5年前，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四川箭门竹道公司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创始人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杨显波凭自身实力，毫不犹豫地拿下了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金魁村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笋用竹基地开发权。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问鼎3000亩荒山开发？杨显波的底气从何而来？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055" cy="3950335"/>
            <wp:effectExtent l="0" t="0" r="10795" b="12065"/>
            <wp:docPr id="3" name="图片 3" descr="e8a186c24f4e3d8389715d2179ca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8a186c24f4e3d8389715d2179caf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图3·剑阁县木马镇金魁村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笋用竹基地的独栋观光竹木房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执笔“青春”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，绘就美丽乡村新画卷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2018年之前，杨显波先后在旺苍、利州、昭化以及剑阁县北庙等地尝试发展竹产业，初期运营艰辛备偿，收益甚微，然创业之心坚如磐石。2019年的一天，杨显波小心翼翼地走进了时任剑阁县县长张世忠的办公室，他把自己投资剑阁，开发竹业，引领群众脱贫致富奔康的设想、实施方案和盘托出。令他激动的是，开明的张县长竞当场接纳了这位有理想、有情怀、有能力的70后“新农人”，并表示要全力支持他，同时还建议他先去北庙、普安镇开发拓展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时光荏苒，春去冬来。近五年里，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</w:rPr>
        <w:t>作为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剑阁县竹产业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领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</w:rPr>
        <w:t>军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人物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杨显波始终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</w:rPr>
        <w:t>以信仰之心、担当之心、为民之心融入干事创业中。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按照“因地制宜、分区施策、转型升级、业态融合、品牌打造”的思路，剑阁县很快绘出了竹业发展宏图，出台了相关扶持政策，订立了相关措施。杨显波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心感恩图报，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迅速招兵买马，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成立了四川箭门竹道农业开发有限公司，并倾其所有，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凝心聚力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构建了公司+农户+集体经济、“保底分红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”“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二次返利”等模式融合发展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；主动对接相关部门，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积极争取基础设施项目补助资金，引进毛竹（楠竹）、金竹、雷竹、方竹等10余个优质品种；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坚持科技兴竹，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与省市林科院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西南林学院竹藤研究所、中国竹产业协会、四川家居建材协会达成合作意向，实施丰产技术指导、科研技术推广、技术人才培训、产品质量标准制定和市场信息平台建设等。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天道酬勤。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截至2021年末，公司项目业务资产总额投额达到1500万元。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短期内，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杨显波的生态竹业宛若星火一般，很快在剑阁山区燎原开来。先后在北庙、城北、剑门关建成市级园区一个，竹产业基地8个，面积达1万余亩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年前，这里还是一片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撂荒空置、无人打理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的荒山地。”杨显波告诉记者，万事开头难，基地创建之初困难重重，幸运的是县林业局和当地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政府给予了我们大力支持。广泛宣传，鼓励群众，投工投劳。整合项目资金1427万元，帮助硬化园区道路6.8公里、生产作业便道2.5公里、硬化排水沟21公里、蓄水池10口、整治山坪塘2口、建生产管理用房1处（占地500余平方米）。这些看得见，用得上的贴心帮扶，让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杨显波整天精神抖擞，干劲十足，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安心向前。自2020年3月创建至今，基地共投入资金3742.26万元，建成楠竹2200亩，苦竹800亩，套种养心菜600亩，形成“竹上竹下”齐头并进，引人入胜的“生态经济”。2021年。木马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笋用竹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基地被广元市政府命名为市级现代林业产业园，同时被省林草局命名为省级竹产业基地。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“为深入推进塑料污染全链条治理，加快推进以竹代塑发展，今年10月12日，国家发展改革委、工信部、财政部和国家林草局联合制订印发了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instrText xml:space="preserve"> HYPERLINK "http://mp.weixin.qq.com/s?__biz=MzU0MTM5MDg3OQ==&amp;mid=2247492551&amp;idx=1&amp;sn=5b0365bbffbdbda3235d403618ef00b1&amp;chksm=fb2802b7cc5f8ba1ad2daa4d40c4ff796efb24c91d786b4423e71c1b2d1c98c866c75b1cf97e&amp;scene=21" \l "wechat_redirect" \t "https://mp.weixin.qq.com/_blank" </w:instrTex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《加快“以竹代塑”发展三年行动计划》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，这对我们这些发展竹产业的企业来说是一个巨大的利好消息。”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杨显波告诉记者，发展竹产业近6年，他是越干越有信心！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055" cy="3950335"/>
            <wp:effectExtent l="0" t="0" r="6985" b="12065"/>
            <wp:docPr id="4" name="图片 4" descr="092c01641001af908b9ad9b7c3c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92c01641001af908b9ad9b7c3c66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4·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临江耸立的公司办公大楼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植竹生“金”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铺就乡邻致富奔康梦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“年纪大了没法出去打工挣钱，现在在自己家门口务工也能挣到钱，并且收入还不错。”59岁的熊政礼老人告诉记者，之前他自己务农一年下来也就五六千元的收入，但现在在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笋用竹基地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做零工，一年下来就有一万多的收入。生活质量提升后，他说平常日子过的很开心。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“剑阁山区群众自古都有植竹的传统，但农户多数都停留在粗加工阶段，原竹利用率不高，产品附加值低，经济效益不佳，群众对植竹的兴趣越来越淡了。”2019年，木马镇笋用竹基地开工建设后，当地群众逐步了解到成材后的楠竹和苦竹，不单竹笋能食用，毛竹还能用于造纸、药用、制作成工艺品售卖，经济价值不可限量。而更让金魁村村民们高兴的是，自己将从农户变身为产业工人，甚至园区的股东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2880" cy="3512820"/>
            <wp:effectExtent l="0" t="0" r="13970" b="11430"/>
            <wp:docPr id="5" name="图片 5" descr="ecd6d15419c1db4191317df2400f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cd6d15419c1db4191317df2400f1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5·基地为当地村民发放务工费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靠山吃山一直是山区群众朝思暮想的事，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而这种梦想的事如今正在金魁村不断实现。近年来，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3000亩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笋用竹基地通过科学运营后，昔日的荒山如今已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成为当地村民增收致富的“绿色银行”。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杨显波告诉记者，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园区内每天都会有20余人来务工，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最多的时候有近100人务工，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他们在基地里干活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就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有收入。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同时，基地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还以土地入股的形式流转了当地村民2000亩土地，村民每年按股份分红，为长远生计提供了“保险带”。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看到自己从农户变身为产业工人，甚至园区的股东，金魁村村民们的脸上都洋溢着幸福的笑容，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杨显波给记者算了一笔账：以公司+农户＋村委会入股分红的方式联合运营，种植前期，村民当年可通过务工增收2000—15000元，近三年内，村民可通过竹林培植养护务工，竹笋采集售卖分红中持续获利，五年后幼竹成林，群众收入还将进一步增加。</w:t>
      </w:r>
    </w:p>
    <w:p>
      <w:pPr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以竹为媒 融合发展助推乡村振兴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杨显波对竹子的功效及作用如数家珍：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“之所以发展竹产业，不仅是因为竹子生长快、成材早、易成林，也是因为竹子全身是宝，它能吃、能喝、能玩、能乐、能穿、能居，前景巨大。”目前，杨显波依托木马笋用竹基地，又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广元其他县（区）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乡镇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建立了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竹基地，面积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都在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10000余亩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以上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同样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主植楠竹、苦竹、方竹、巴山木竹、巨黄竹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等品种。近年来，为推动基地高质高效发展，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县林业局千方百计整合资金，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在木马笋用竹基地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帮扶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公司建起一栋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综合科研办公楼、竹林人家七栋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，公司同时还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注册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了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“箭门竹道”和“剑门华丰”商标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乡村振兴，产业先行，但如果仅有产业，却是不够的。只有找出产业突破口，不断延伸产业链，才能做大做强产业。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2880" cy="3512820"/>
            <wp:effectExtent l="0" t="0" r="13970" b="11430"/>
            <wp:docPr id="6" name="图片 6" descr="55d2740127cfc2bff4635b79ff2d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5d2740127cfc2bff4635b79ff2db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6·基地村民领到务工费后满脸洋溢着幸福的笑容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ind w:firstLine="560" w:firstLineChars="200"/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“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打造‘竹业帝国’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，带富一方百姓，是我最大的心愿。”说起未来的发展，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杨显波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充满信心，他表示，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计划未来将继续扩大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笋用竹基地建设，目标面积五万亩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形成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以竹子种植、竹笋培育、笋产品生产、竹文创科普、竹林康养、森林休闲、水上乐园、乡村旅游融合发展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的竹产业发展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格局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，为助力乡村振兴多作贡献，为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带领更多的乡亲共同致富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再立新功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王鹏 记者杨威）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75287FAB"/>
    <w:rsid w:val="05767C79"/>
    <w:rsid w:val="099F2C0D"/>
    <w:rsid w:val="0A2B409A"/>
    <w:rsid w:val="1209185A"/>
    <w:rsid w:val="1973073F"/>
    <w:rsid w:val="273D0631"/>
    <w:rsid w:val="2B567609"/>
    <w:rsid w:val="2BC33415"/>
    <w:rsid w:val="46DE5AA1"/>
    <w:rsid w:val="4CE04D40"/>
    <w:rsid w:val="501058E7"/>
    <w:rsid w:val="57E72B65"/>
    <w:rsid w:val="5E1936B4"/>
    <w:rsid w:val="669E0006"/>
    <w:rsid w:val="6FE229E9"/>
    <w:rsid w:val="70F12413"/>
    <w:rsid w:val="74E66494"/>
    <w:rsid w:val="752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2023-11-03T04:31:00Z</dcterms:created>
  <dc:creator>闻达天下</dc:creator>
  <cp:lastModifiedBy>暮晖</cp:lastModifiedBy>
  <dcterms:modified xsi:type="dcterms:W3CDTF">2023-11-21T02:15:13Z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6FCDEF52FA714C5FA61E9FD7BE807A9E_13</vt:lpwstr>
  </property>
</Properties>
</file>