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直击科博会 | “侨智精英科博行”高端医疗装备智造产业发展峰会举行</w:t>
      </w:r>
    </w:p>
    <w:p>
      <w:pPr>
        <w:ind w:firstLine="380" w:firstLineChars="200"/>
        <w:rPr>
          <w:rFonts w:hint="eastAsia" w:ascii="Microsoft YaHei UI" w:hAnsi="Microsoft YaHei UI" w:eastAsia="Microsoft YaHei UI" w:cs="Microsoft YaHei UI"/>
          <w:i w:val="0"/>
          <w:iCs w:val="0"/>
          <w:color w:val="auto"/>
          <w:spacing w:val="20"/>
          <w:sz w:val="15"/>
          <w:szCs w:val="15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11月21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日上午，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第十一届中国（绵阳）科技城国际科技博览会“侨智精英科博行”高端医疗装备智造产业发展峰会在四川绵阳开幕。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作为本届科博会重要活动之一，此次峰会以“医工协同创新 合作发展共赢”为主题，云集多名高端医疗装备领域院士、专家，涪江流域川渝十地侨联负责人。汇集上海联影、华大基因、深圳迈瑞等31家海内外高端医疗装备领域企业和金融投资企业，美国加州硅谷侨智精英参访团，四川大学华西医院、四川省人民医院等省市县相关40余家医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16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lang w:val="en-US" w:eastAsia="zh-CN"/>
        </w:rPr>
        <w:t>活动中，上海联影医疗科技股份有限公司总经理兼联席首席执行官谭国陞，深圳华大基因股份有限公司高级副总裁许四虎等4位嘉宾围绕“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lang w:val="en-US" w:eastAsia="zh-CN"/>
        </w:rPr>
        <w:t xml:space="preserve"> 融合 发展”主题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lang w:val="en-US" w:eastAsia="zh-CN"/>
        </w:rPr>
        <w:t>分享高端医疗装备智造产业最新技术和前沿趋势。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深圳普门科技股份有限公司总裁胡明龙，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lang w:eastAsia="zh-CN"/>
        </w:rPr>
        <w:t>深圳市精锋医疗科技股份有限公司高级副总裁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陈宗希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等5位嘉宾围绕“科技赋能产业发展 营造生态合作共赢”分享经验新知、碰撞学术思想。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topLinePunct w:val="0"/>
        <w:autoSpaceDE/>
        <w:autoSpaceDN/>
        <w:bidi w:val="0"/>
        <w:spacing w:line="580" w:lineRule="exact"/>
        <w:ind w:left="0" w:leftChars="0"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会议还聚焦核医疗和激光技术，展示了包括绵阳抓住FLASH这一高端医疗设备实现自主可控与跨代超越的重要历史机遇，利用中物院在全球率先攻破的技术难题，建成全球首个高能X射线FLASH实验平台等绵阳的最新研究成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会后，绵阳与重庆北碚、合川、铜梁、潼南，四川德阳、广元、遂宁、南充、阿坝州侨联通过签订友好协议，建立战略合作关系，促进涪江流域侨联一体化联动发展。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jc w:val="right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何小林 孙家钰 全媒体记者何军 李静玮 见习记者何馥君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Dk1NzhiZjc2ODQxZjZlNzVlYWQxZDE2NmNjMzEifQ=="/>
  </w:docVars>
  <w:rsids>
    <w:rsidRoot w:val="00000000"/>
    <w:rsid w:val="006058C6"/>
    <w:rsid w:val="120F69A7"/>
    <w:rsid w:val="12194236"/>
    <w:rsid w:val="15F71716"/>
    <w:rsid w:val="17216B79"/>
    <w:rsid w:val="17DB4A19"/>
    <w:rsid w:val="19001294"/>
    <w:rsid w:val="1E753A53"/>
    <w:rsid w:val="1F9746F2"/>
    <w:rsid w:val="22672CF5"/>
    <w:rsid w:val="2C083AB5"/>
    <w:rsid w:val="350360C6"/>
    <w:rsid w:val="42D424B5"/>
    <w:rsid w:val="43986D4C"/>
    <w:rsid w:val="4B0E78A3"/>
    <w:rsid w:val="4B6C564E"/>
    <w:rsid w:val="54C122BE"/>
    <w:rsid w:val="55B006F6"/>
    <w:rsid w:val="57FF6708"/>
    <w:rsid w:val="58D7E007"/>
    <w:rsid w:val="5FDF735A"/>
    <w:rsid w:val="6B6A6B32"/>
    <w:rsid w:val="6C113CCA"/>
    <w:rsid w:val="6D3FB1CA"/>
    <w:rsid w:val="6FFE15E1"/>
    <w:rsid w:val="733428CA"/>
    <w:rsid w:val="74613416"/>
    <w:rsid w:val="75720D49"/>
    <w:rsid w:val="77FF92A8"/>
    <w:rsid w:val="7BE03303"/>
    <w:rsid w:val="7D7F58E9"/>
    <w:rsid w:val="FDFFEF32"/>
    <w:rsid w:val="FF7724B1"/>
    <w:rsid w:val="FF7FD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customStyle="1" w:styleId="6">
    <w:name w:val="正文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2023-11-18T18:48:00Z</dcterms:created>
  <dc:creator>huawei</dc:creator>
  <cp:lastModifiedBy>暮晖</cp:lastModifiedBy>
  <dcterms:modified xsi:type="dcterms:W3CDTF">2023-11-21T07:40:23Z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8ABC80D8F1354B838E2B4BF380896146_13</vt:lpwstr>
  </property>
</Properties>
</file>