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vertAlign w:val="baseline"/>
          <w:lang w:val="en-US" w:eastAsia="zh-CN" w:bidi="ar"/>
        </w:rPr>
        <w:t>直击科博会⑭ | 共建川渝科普新高地，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vertAlign w:val="baseline"/>
          <w:lang w:val="en-US" w:eastAsia="zh-CN" w:bidi="ar"/>
        </w:rPr>
        <w:t>首届川渝科普大会开幕</w:t>
      </w:r>
    </w:p>
    <w:p>
      <w:pPr>
        <w:pStyle w:val="3"/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"/>
        </w:rPr>
        <w:t>由四川省科协、四川省科技厅、重庆市科协、重庆市科技局、绵阳市人民政府主办，绵阳市科协承办的首届川渝科普大会于11月23-24日在四川绵阳召开。</w:t>
      </w:r>
    </w:p>
    <w:p>
      <w:pPr>
        <w:pStyle w:val="2"/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"/>
        </w:rPr>
        <w:t>11月23日上午，大会举行开幕式，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为省级科普基地代表进行了授牌，视频推介了“天府科技云”智慧科普服务新范式，发布了一系列川渝科普榜单，包括具有影响力的川渝科普场馆、川渝科普榜样等，还发布了2023年度四川省重大科技资源科普化示范项目、四川省“百佳智慧科普传播员”“天府科技云科普创作百佳作品”名单。同时，优秀科普创作者代表、优秀科普团队代表、基层智慧科普传播员代表进行了经验分享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从自身经历出发，引领广大科技工作者、科普从业者更好地开展科学普及，引导更多公众爱科学、学科学、用科学。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四川省科协副主席、中国工程院院士邓建军发布了《上天府科技云，向科学要答案的倡议书》，号召广大科技工作者积极投身科普创作，引导城乡群众运用好天府科技云平台，实现科技（科普）供需智能匹配、精准对接、精准服务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" w:eastAsia="zh-CN" w:bidi="ar"/>
        </w:rPr>
        <w:t>开幕式结束后，蒙大桥院士主持了首场科普大讲堂。绵阳市科协主席、中国工程院院士范国滨，以“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激光技术——创新驱动发展·赋能科技强国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" w:eastAsia="zh-CN" w:bidi="ar"/>
        </w:rPr>
        <w:t>”为主题，作了精彩的科技前沿科普报告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。据悉，大会还邀请了多位权威专家，将在大会期间进学校、进乡村、进社区、进企业，围绕“人工智能与未来”“我们的细胞”等主题，举办11场科普大讲堂，传播科学精神，普及科学知识。大讲堂活动将以线上＋线下相结合的形式开展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11月23日下午，参会代表赴梓潼县参观全国科学家精神教育基地——“两弹城”，观看“英雄丰碑”科普情景剧，实地感受“两弹”科技工作者“爱国奉献、艰苦奋斗、协同攻关、求实创新、勇攀高峰”的“两弹一星”精神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11月22日—26日，首届川渝科普大会科普展同步举办，展区面积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7000余平方米，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川内外数十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bidi="ar-SA"/>
        </w:rPr>
        <w:t>家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知名展商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参展，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设置各类展品300余件/套。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其中，九-黄世界钙华自然遗产生态保育模型、行走的树叶——叶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等科技资源科普化成果，首次面向公众作集中科普展示。还有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bidi="ar-SA"/>
        </w:rPr>
        <w:t>“芯片教育实验室”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“架子鼓机器人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bidi="ar-SA"/>
        </w:rPr>
        <w:t>”“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驱动未来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bidi="ar-SA"/>
        </w:rPr>
        <w:t>”“纳米流体音流雕塑”等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一大批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 w:bidi="ar-SA"/>
        </w:rPr>
        <w:t>“明星展品”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参展，为公众带来一场精彩的科普盛宴。据了解，</w:t>
      </w:r>
      <w:r>
        <w:rPr>
          <w:rFonts w:hint="eastAsia" w:eastAsia="仿宋_GB2312" w:cs="仿宋_GB2312"/>
          <w:color w:val="auto"/>
          <w:kern w:val="2"/>
          <w:sz w:val="32"/>
          <w:szCs w:val="32"/>
          <w:vertAlign w:val="baseline"/>
          <w:lang w:val="en-US" w:eastAsia="zh-CN" w:bidi="ar"/>
        </w:rPr>
        <w:t>本次展览是近年来川渝地区举办的第一次大型科普展览，为两地科协共建川渝科普新高地奠定了坚实基础，有力服务了全民科学素质提升。</w:t>
      </w:r>
    </w:p>
    <w:p/>
    <w:p>
      <w:pPr>
        <w:spacing w:line="576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孙家钰 全媒体记者何小林 何军 李静玮 见习记者何馥君</w:t>
      </w:r>
    </w:p>
    <w:p>
      <w:pPr>
        <w:pStyle w:val="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3382336-CB81-4001-8228-B03576728D4D}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  <w:embedRegular r:id="rId2" w:fontKey="{440EC2EF-F874-4BE0-BFD3-3899CF201EF0}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WFiYzIyNzQ5MGY5ZWVmYTk5NmFlM2I1MDBkNWIifQ=="/>
  </w:docVars>
  <w:rsids>
    <w:rsidRoot w:val="FFF638B8"/>
    <w:rsid w:val="2A6C4C3D"/>
    <w:rsid w:val="67EFD572"/>
    <w:rsid w:val="FD7D4EF1"/>
    <w:rsid w:val="FFF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uppressAutoHyphens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正文2"/>
    <w:basedOn w:val="1"/>
    <w:next w:val="1"/>
    <w:qFormat/>
    <w:uiPriority w:val="0"/>
    <w:pPr>
      <w:widowControl w:val="0"/>
      <w:suppressAutoHyphens/>
    </w:pPr>
    <w:rPr>
      <w:szCs w:val="24"/>
    </w:rPr>
  </w:style>
  <w:style w:type="paragraph" w:styleId="5">
    <w:name w:val="index 7"/>
    <w:basedOn w:val="1"/>
    <w:next w:val="1"/>
    <w:qFormat/>
    <w:uiPriority w:val="0"/>
    <w:pPr>
      <w:ind w:left="25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2023-11-23T13:49:00Z</dcterms:created>
  <dc:creator>静子SEIKO</dc:creator>
  <cp:lastModifiedBy>暮晖</cp:lastModifiedBy>
  <dcterms:modified xsi:type="dcterms:W3CDTF">2023-11-23T06:26:44Z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C1BCEC610741419DA500E528B9F692D2_13</vt:lpwstr>
  </property>
</Properties>
</file>