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bidi w:val="0"/>
        <w:jc w:val="center"/>
        <w:rPr>
          <w:rFonts w:hint="eastAsia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省市场监管局与广元市</w:t>
      </w:r>
      <w:r>
        <w:rPr>
          <w:rFonts w:hint="eastAsia"/>
          <w:lang w:val="en-US" w:eastAsia="zh-CN"/>
        </w:rPr>
        <w:t>达成</w:t>
      </w:r>
      <w:r>
        <w:rPr>
          <w:rFonts w:hint="eastAsia"/>
        </w:rPr>
        <w:t>战略合作</w:t>
      </w:r>
    </w:p>
    <w:p>
      <w:pPr>
        <w:pStyle w:val="3"/>
        <w:bidi w:val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未来5年双方将在8个方面开展深度合作</w:t>
      </w:r>
    </w:p>
    <w:p>
      <w:pPr>
        <w:pStyle w:val="5"/>
        <w:ind w:left="0" w:leftChars="0" w:firstLine="420" w:firstLineChars="200"/>
        <w:rPr>
          <w:rFonts w:hint="eastAsia"/>
        </w:rPr>
      </w:pPr>
      <w:r>
        <w:rPr>
          <w:rFonts w:hint="eastAsia"/>
        </w:rPr>
        <w:t>11月23日，</w:t>
      </w:r>
      <w:r>
        <w:rPr>
          <w:rFonts w:hint="eastAsia"/>
          <w:lang w:val="en-US" w:eastAsia="zh-CN"/>
        </w:rPr>
        <w:t>立足市场监管部门所能、广元发展所需，</w:t>
      </w:r>
      <w:r>
        <w:rPr>
          <w:rFonts w:hint="eastAsia"/>
        </w:rPr>
        <w:t>四川省市场监督管理局和广元市人民政府在广元签订战略合作协议，</w:t>
      </w:r>
      <w:r>
        <w:rPr>
          <w:rFonts w:hint="eastAsia"/>
          <w:lang w:val="en-US" w:eastAsia="zh-CN"/>
        </w:rPr>
        <w:t>5年内</w:t>
      </w:r>
      <w:r>
        <w:rPr>
          <w:rFonts w:hint="eastAsia"/>
        </w:rPr>
        <w:t>双方将在质量、食品、药品、质检、知识产权、有机产品认证、省际协作、监管效能等8个方面，开展多层次、全方位、宽领域合作。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据悉，根据此次战略合作协议，</w:t>
      </w:r>
      <w:r>
        <w:rPr>
          <w:rFonts w:hint="eastAsia"/>
        </w:rPr>
        <w:t>四川省市场监督管理局和广元市人民政府</w:t>
      </w:r>
      <w:r>
        <w:rPr>
          <w:rFonts w:hint="eastAsia"/>
          <w:lang w:val="en-US" w:eastAsia="zh-CN"/>
        </w:rPr>
        <w:t>将进一步深化合作，力争通过5年左右努力，广元质量强市建设水平明显提升，建成</w:t>
      </w:r>
      <w:r>
        <w:rPr>
          <w:rFonts w:hint="eastAsia"/>
        </w:rPr>
        <w:t>全国质量品牌提升示范区</w:t>
      </w:r>
      <w:r>
        <w:rPr>
          <w:rFonts w:hint="eastAsia"/>
          <w:lang w:val="en-US" w:eastAsia="zh-CN"/>
        </w:rPr>
        <w:t>1个</w:t>
      </w:r>
      <w:r>
        <w:rPr>
          <w:rFonts w:hint="eastAsia"/>
          <w:lang w:eastAsia="zh-CN"/>
        </w:rPr>
        <w:t>，培育</w:t>
      </w:r>
      <w:r>
        <w:rPr>
          <w:rFonts w:hint="eastAsia"/>
          <w:lang w:val="en-US" w:eastAsia="zh-CN"/>
        </w:rPr>
        <w:t>四川省天府质量奖1个、天府名品1个；食品饮料产业发展质量和食品安全监管能力明显提升，成功创建国家食品安全示范城市，食品饮料产业发展规模持续壮大；医药健康产业发展质量明显提升，形成中药材大品种2—3个，培育壮大一批医药健康优势品种和优质企业；质量基础设施建设明显提升，建成四川省铝基新材料质量监督检验中心，支持创建省局中药类重点实验室；知识产权保护利用水平明显提升，新创建国家知识产权强县工程示范区试点</w:t>
      </w:r>
      <w:r>
        <w:rPr>
          <w:rFonts w:hint="default"/>
          <w:lang w:val="en-US" w:eastAsia="zh-CN"/>
        </w:rPr>
        <w:t>县2</w:t>
      </w:r>
      <w:r>
        <w:rPr>
          <w:rFonts w:hint="eastAsia"/>
          <w:lang w:val="en-US" w:eastAsia="zh-CN"/>
        </w:rPr>
        <w:t>个、国家级地理标志产品保护示范区1个，培育国家知识产权示范企业8家，建设知识产权公共服务平台1个；有机产业效益明显提升，有机认证证书数量和面积保持领先，建成有机产品认证示范市；区域协作水平明显提升，共建一批川陕甘结合部跨省市场准入、信用修复、消费合作、行政执法等新模式；市场监管效能明显提升，新型监管机制基本形成。</w:t>
      </w:r>
    </w:p>
    <w:p>
      <w:pPr>
        <w:ind w:firstLine="420" w:firstLineChars="2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根据协议内容，</w:t>
      </w:r>
      <w:r>
        <w:rPr>
          <w:rFonts w:hint="eastAsia"/>
        </w:rPr>
        <w:t>省市场监督管理局</w:t>
      </w:r>
      <w:r>
        <w:rPr>
          <w:rFonts w:hint="eastAsia"/>
          <w:lang w:val="en-US" w:eastAsia="zh-CN"/>
        </w:rPr>
        <w:t>还将与</w:t>
      </w:r>
      <w:r>
        <w:rPr>
          <w:rFonts w:hint="eastAsia"/>
        </w:rPr>
        <w:t>广元市人民政府</w:t>
      </w:r>
      <w:r>
        <w:rPr>
          <w:rFonts w:hint="eastAsia"/>
          <w:lang w:val="en-US" w:eastAsia="zh-CN"/>
        </w:rPr>
        <w:t>建立</w:t>
      </w:r>
      <w:r>
        <w:rPr>
          <w:rFonts w:hint="default"/>
          <w:lang w:val="en" w:eastAsia="zh-CN"/>
        </w:rPr>
        <w:t>由省市场监管局局长、广元市人民政府市长任召集人</w:t>
      </w:r>
      <w:r>
        <w:rPr>
          <w:rFonts w:hint="eastAsia"/>
          <w:lang w:val="en-US" w:eastAsia="zh-CN"/>
        </w:rPr>
        <w:t>的</w:t>
      </w:r>
      <w:r>
        <w:rPr>
          <w:rFonts w:hint="default"/>
          <w:lang w:val="en" w:eastAsia="zh-CN"/>
        </w:rPr>
        <w:t>联席会议制度</w:t>
      </w:r>
      <w:r>
        <w:rPr>
          <w:rFonts w:hint="eastAsia"/>
          <w:lang w:val="en" w:eastAsia="zh-CN"/>
        </w:rPr>
        <w:t>，</w:t>
      </w:r>
      <w:r>
        <w:rPr>
          <w:rFonts w:hint="default"/>
          <w:lang w:val="en" w:eastAsia="zh-CN"/>
        </w:rPr>
        <w:t>每年召开一至两次联席会议，推进和研究解决合作中的重大事宜。</w:t>
      </w:r>
      <w:r>
        <w:rPr>
          <w:rFonts w:hint="eastAsia"/>
          <w:lang w:val="en-US" w:eastAsia="zh-CN"/>
        </w:rPr>
        <w:t>同时，</w:t>
      </w:r>
      <w:r>
        <w:rPr>
          <w:rFonts w:hint="default"/>
          <w:lang w:val="en-US" w:eastAsia="zh-CN"/>
        </w:rPr>
        <w:t>围绕</w:t>
      </w:r>
      <w:r>
        <w:rPr>
          <w:rFonts w:hint="eastAsia"/>
          <w:lang w:val="en-US" w:eastAsia="zh-CN"/>
        </w:rPr>
        <w:t>8</w:t>
      </w:r>
      <w:r>
        <w:rPr>
          <w:rFonts w:hint="default"/>
          <w:lang w:val="en-US" w:eastAsia="zh-CN"/>
        </w:rPr>
        <w:t>方面重点合作内容，省市场监管局相关处室（单位）和广元市市场监管局共同成立</w:t>
      </w:r>
      <w:r>
        <w:rPr>
          <w:rFonts w:hint="eastAsia"/>
          <w:lang w:val="en-US" w:eastAsia="zh-CN"/>
        </w:rPr>
        <w:t>8</w:t>
      </w:r>
      <w:r>
        <w:rPr>
          <w:rFonts w:hint="default"/>
          <w:lang w:val="en-US" w:eastAsia="zh-CN"/>
        </w:rPr>
        <w:t>个合作工作推进小组，制定重点合作事项推进方案，明确具体任务、阶段目标、实施步骤、责任分工，并在政策、经费等方面给予重点保障，加强沟通协调，定期不定期召开专项工作推进会，及时解决有关问题，推动合作事项落地落实。</w:t>
      </w:r>
      <w:r>
        <w:rPr>
          <w:rFonts w:hint="eastAsia"/>
          <w:lang w:val="en-US" w:eastAsia="zh-CN"/>
        </w:rPr>
        <w:t>（王鹏 记者杨威）</w:t>
      </w:r>
    </w:p>
    <w:p>
      <w:pPr>
        <w:pStyle w:val="5"/>
        <w:ind w:left="0" w:leftChars="0" w:firstLine="0" w:firstLineChars="0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656716EC"/>
    <w:rsid w:val="656716EC"/>
    <w:rsid w:val="6C4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next w:val="1"/>
    <w:qFormat/>
    <w:uiPriority w:val="0"/>
    <w:pPr>
      <w:widowControl w:val="0"/>
      <w:ind w:left="294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paragraph" w:styleId="5">
    <w:name w:val="Normal Indent"/>
    <w:basedOn w:val="1"/>
    <w:next w:val="6"/>
    <w:uiPriority w:val="0"/>
    <w:pPr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7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图表目录1"/>
    <w:basedOn w:val="1"/>
    <w:next w:val="1"/>
    <w:qFormat/>
    <w:uiPriority w:val="0"/>
    <w:pPr>
      <w:ind w:left="4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2023-11-24T05:49:00Z</dcterms:created>
  <dc:creator>闻达天下</dc:creator>
  <cp:lastModifiedBy>微信用户</cp:lastModifiedBy>
  <dcterms:modified xsi:type="dcterms:W3CDTF">2023-11-24T06:45:30Z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EAED64E9AE0740959FE0F403AC0323AB_11</vt:lpwstr>
  </property>
</Properties>
</file>