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32"/>
          <w:szCs w:val="32"/>
          <w:lang w:val="en-US" w:eastAsia="zh-CN"/>
        </w:rPr>
        <w:t>四川苍溪：主动出击，打响森林防火攻坚战</w:t>
      </w:r>
    </w:p>
    <w:p>
      <w:pPr>
        <w:rPr>
          <w:rFonts w:hint="eastAsia"/>
          <w:color w:val="auto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为切实做好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2"/>
          <w:szCs w:val="32"/>
          <w:lang w:val="en-US" w:eastAsia="zh-CN" w:bidi="ar"/>
        </w:rPr>
        <w:t>森林防灭火“预防为主，积极消灭”方针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贯彻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2"/>
          <w:szCs w:val="32"/>
          <w:lang w:val="en-US" w:eastAsia="zh-CN" w:bidi="ar"/>
        </w:rPr>
        <w:t>落实，进一步抓好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今冬明春及下一轮防火期森林防灭火工作。近日，四川省苍溪县利用农闲时节，广泛发动全县干部群众，以</w:t>
      </w:r>
      <w:r>
        <w:rPr>
          <w:rFonts w:hint="eastAsia" w:asciiTheme="minorEastAsia" w:hAnsiTheme="minorEastAsia" w:eastAsiaTheme="minorEastAsia" w:cstheme="minorEastAsia"/>
          <w:i w:val="0"/>
          <w:iCs w:val="0"/>
          <w:color w:val="auto"/>
          <w:sz w:val="32"/>
          <w:szCs w:val="32"/>
          <w:lang w:val="en-US" w:eastAsia="zh-CN"/>
        </w:rPr>
        <w:t>林下可燃物清理为重点，</w:t>
      </w:r>
      <w:r>
        <w:rPr>
          <w:rFonts w:hint="eastAsia" w:asciiTheme="minorEastAsia" w:hAnsiTheme="minorEastAsia" w:eastAsiaTheme="minorEastAsia" w:cstheme="minorEastAsia"/>
          <w:color w:val="auto"/>
          <w:kern w:val="0"/>
          <w:sz w:val="32"/>
          <w:szCs w:val="32"/>
          <w:lang w:val="en-US" w:eastAsia="zh-CN" w:bidi="ar"/>
        </w:rPr>
        <w:t>变被动扑火为主动防火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napToGrid w:val="0"/>
          <w:color w:val="auto"/>
          <w:kern w:val="0"/>
          <w:sz w:val="32"/>
          <w:szCs w:val="32"/>
        </w:rPr>
        <w:t>切实筑牢森林防灭火绿色屏障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ascii="黑体" w:hAnsi="宋体" w:eastAsia="黑体" w:cs="黑体"/>
          <w:color w:val="auto"/>
          <w:kern w:val="0"/>
          <w:sz w:val="31"/>
          <w:szCs w:val="31"/>
          <w:lang w:val="en-US" w:eastAsia="zh-CN" w:bidi="ar"/>
        </w:rPr>
      </w:pPr>
      <w:bookmarkStart w:id="0" w:name="_GoBack"/>
      <w:r>
        <w:rPr>
          <w:rFonts w:ascii="黑体" w:hAnsi="宋体" w:eastAsia="黑体" w:cs="黑体"/>
          <w:color w:val="auto"/>
          <w:kern w:val="0"/>
          <w:sz w:val="31"/>
          <w:szCs w:val="31"/>
          <w:lang w:val="en-US" w:eastAsia="zh-CN" w:bidi="ar"/>
        </w:rPr>
        <w:drawing>
          <wp:inline distT="0" distB="0" distL="114300" distR="114300">
            <wp:extent cx="5565775" cy="3561715"/>
            <wp:effectExtent l="0" t="0" r="15875" b="635"/>
            <wp:docPr id="7" name="图片 7" descr="171d565ef4c9691730fb89ac1bf9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d565ef4c9691730fb89ac1bf9c94"/>
                    <pic:cNvPicPr>
                      <a:picLocks noChangeAspect="1"/>
                    </pic:cNvPicPr>
                  </pic:nvPicPr>
                  <pic:blipFill>
                    <a:blip r:embed="rId6"/>
                    <a:srcRect t="14679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在元坝镇山岔村，镇村志愿者正在对林区边缘、道路两侧的杂草杂灌、枯枝落叶及其他易燃物进行全方位、无死角清理。清理现场，随处可见俯身劳动的忙碌身影，有的用镰刀清理枯枝杂草，有的用手推车、三轮车运送枯枝落叶……山岔村支部书记介绍道，“道路两旁的干枯杂草不仅有森林火灾隐患，还容易给过往司机造成视觉障碍，清理过后路面清爽利落了，我们出行才舒心放心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5608320" cy="3825240"/>
            <wp:effectExtent l="0" t="0" r="11430" b="3810"/>
            <wp:docPr id="9" name="图片 9" descr="c0baf0a620bf50146d484ca4dbbc4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0baf0a620bf50146d484ca4dbbc41c"/>
                    <pic:cNvPicPr>
                      <a:picLocks noChangeAspect="1"/>
                    </pic:cNvPicPr>
                  </pic:nvPicPr>
                  <pic:blipFill>
                    <a:blip r:embed="rId7"/>
                    <a:srcRect t="3691" b="1735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在云峰镇东柏村，电力公司工作人员对可能形成火源点的输电线路关键连接部位、可能存在“树线矛盾”的树障隐患等进行全面清理。据了解，该县范围内林区高压输配电线路多达79条277.99公里，低压输配电线路20000余公里，需要在防火期到来前进行全面巡检，确保输配电线路、设施对地、对树安全距离符合要求，输电线路杆塔、设备周边及林区输配电线路穿越通道可燃物清理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32" w:firstLineChars="200"/>
        <w:textAlignment w:val="auto"/>
        <w:rPr>
          <w:rFonts w:hint="default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/>
          <w:color w:val="auto"/>
          <w:sz w:val="32"/>
          <w:szCs w:val="32"/>
          <w:lang w:val="en-US" w:eastAsia="zh-CN"/>
        </w:rPr>
      </w:pPr>
      <w:r>
        <w:rPr>
          <w:rFonts w:hint="eastAsia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606415" cy="3482975"/>
            <wp:effectExtent l="0" t="0" r="0" b="0"/>
            <wp:docPr id="2" name="图片 2" descr="6aeb8e1ab5cea5e4014283015b2e4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eb8e1ab5cea5e4014283015b2e41e"/>
                    <pic:cNvPicPr>
                      <a:picLocks noChangeAspect="1"/>
                    </pic:cNvPicPr>
                  </pic:nvPicPr>
                  <pic:blipFill>
                    <a:blip r:embed="rId8"/>
                    <a:srcRect b="17195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在三溪口国家森林公园，村民正在对林区道路、隔离带及防火通道两侧区域内的杂草、枯枝、树叶等可燃物进行割除、清理。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最近我们聘请了林区周边的村民对整个林区的可燃物进行清理，他们在清理枯枝落叶的同时，还能认识到森林防火的重要性，这也起到了很好的宣传作用。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”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国家森林公园事务中心工作人员说道，清理出来的枯枝落叶主要通过集中掩埋的方式进行处理，确保不引发二次污染。</w:t>
      </w:r>
    </w:p>
    <w:p>
      <w:pP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据悉，11月以来，该县统筹部署，持续推进火灾风险隐患排查整治，以林区重点目标、重要设施以及“五周五缘”等为重点，对重点林区、林区寺庙、穿林输配电、通信设施等周边的易燃杂草、枯枝落叶、倒木、枯枝木及其他易燃物进行全面清理，及时消除问题隐患。截至目前，全县31个乡镇，共发动群众23000余人次，群众义务投工投劳45000余个，清理“五周五缘”林下可燃物1400余吨，巡检低压输配电线路16000余公里。电力、通信、天然气等企业组织巡检林区高压输电线路277.99公里，铁塔62座，油气管线114公里，林区油气井场站28个，整治树线矛盾47处，清理林下可燃物45.2吨，闭环整治火险隐患12个，有效降低火灾风险。</w:t>
      </w:r>
    </w:p>
    <w:p>
      <w:pP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“我县利用农闲时间，充分发动群众，开展以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林下可燃物清理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的重点森林火灾隐患整治，已经形成了惯例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，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并取得了良好效果，全县连续4年未发生森林火灾，连续35年未发生较大以上森林火灾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。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”县森林防灭火指挥部相关负责人表示，下一步，该县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将继续绷紧森林防火安全弦，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常态化开展火灾风险隐患排查整治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，切实降低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森林</w:t>
      </w:r>
      <w:r>
        <w:rPr>
          <w:rFonts w:hint="default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火险隐患</w:t>
      </w:r>
      <w:r>
        <w:rPr>
          <w:rFonts w:hint="eastAsia" w:asciiTheme="minorEastAsia" w:hAnsiTheme="minorEastAsia" w:eastAsiaTheme="minorEastAsia" w:cstheme="minorEastAsia"/>
          <w:color w:val="auto"/>
          <w:sz w:val="32"/>
          <w:szCs w:val="32"/>
          <w:lang w:val="en-US" w:eastAsia="zh-CN"/>
        </w:rPr>
        <w:t>风险，为最大限度确保人民群众生命财产安全打下坚实基础。（黄敏）</w:t>
      </w:r>
    </w:p>
    <w:sectPr>
      <w:pgSz w:w="11906" w:h="16838"/>
      <w:pgMar w:top="2098" w:right="1474" w:bottom="1984" w:left="1587" w:header="851" w:footer="1417" w:gutter="0"/>
      <w:cols w:space="0" w:num="1"/>
      <w:rtlGutter w:val="0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32"/>
      </w:pPr>
      <w:r>
        <w:separator/>
      </w:r>
    </w:p>
  </w:endnote>
  <w:endnote w:type="continuationSeparator" w:id="1">
    <w:p>
      <w:pPr>
        <w:spacing w:line="240" w:lineRule="auto"/>
        <w:ind w:firstLine="63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8F5A954-BB5B-47C3-B880-1D55FBFB29A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32"/>
      </w:pPr>
      <w:r>
        <w:separator/>
      </w:r>
    </w:p>
  </w:footnote>
  <w:footnote w:type="continuationSeparator" w:id="1">
    <w:p>
      <w:pPr>
        <w:spacing w:line="240" w:lineRule="auto"/>
        <w:ind w:firstLine="632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03E17F3C"/>
    <w:rsid w:val="04210E57"/>
    <w:rsid w:val="07F17799"/>
    <w:rsid w:val="0EA31D7A"/>
    <w:rsid w:val="119C684A"/>
    <w:rsid w:val="13485BC1"/>
    <w:rsid w:val="134C5B6E"/>
    <w:rsid w:val="13B57061"/>
    <w:rsid w:val="232A378B"/>
    <w:rsid w:val="248C1CE7"/>
    <w:rsid w:val="2EDF4591"/>
    <w:rsid w:val="3EC33992"/>
    <w:rsid w:val="40073D7D"/>
    <w:rsid w:val="4761730C"/>
    <w:rsid w:val="4A3F3FCD"/>
    <w:rsid w:val="5698365D"/>
    <w:rsid w:val="63F4426A"/>
    <w:rsid w:val="66285214"/>
    <w:rsid w:val="6649296C"/>
    <w:rsid w:val="678510A1"/>
    <w:rsid w:val="6821271F"/>
    <w:rsid w:val="68875946"/>
    <w:rsid w:val="691E2B42"/>
    <w:rsid w:val="69A555DF"/>
    <w:rsid w:val="6EE0242F"/>
    <w:rsid w:val="750B75ED"/>
    <w:rsid w:val="75614591"/>
    <w:rsid w:val="762957A7"/>
    <w:rsid w:val="77B307D2"/>
    <w:rsid w:val="7A6F5D30"/>
    <w:rsid w:val="7A913ED6"/>
    <w:rsid w:val="7ACF57DA"/>
    <w:rsid w:val="FDD9B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76" w:lineRule="exact"/>
      <w:ind w:firstLine="632" w:firstLineChars="200"/>
      <w:jc w:val="both"/>
    </w:pPr>
    <w:rPr>
      <w:rFonts w:ascii="仿宋_GB2312" w:hAnsi="仿宋_GB2312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4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1097</Words>
  <Characters>1139</Characters>
  <Lines>0</Lines>
  <Paragraphs>0</Paragraphs>
  <TotalTime>2</TotalTime>
  <ScaleCrop>false</ScaleCrop>
  <LinksUpToDate>false</LinksUpToDate>
  <CharactersWithSpaces>1139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2023-03-22T11:23:00Z</dcterms:created>
  <dc:creator>Administrator</dc:creator>
  <cp:lastModifiedBy>暮晖</cp:lastModifiedBy>
  <dcterms:modified xsi:type="dcterms:W3CDTF">2023-11-30T02:45:40Z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1474F94F00EC4F378C4E0D2E333B924A_13</vt:lpwstr>
  </property>
</Properties>
</file>