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成都第一健康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新时代的机遇把握与团队管理</w:t>
      </w: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高峰论坛成功举办！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12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13</w:t>
      </w:r>
      <w:r>
        <w:rPr>
          <w:rFonts w:hint="eastAsia" w:ascii="仿宋" w:hAnsi="仿宋" w:eastAsia="仿宋" w:cs="仿宋"/>
        </w:rPr>
        <w:t>日，</w:t>
      </w:r>
      <w:r>
        <w:rPr>
          <w:rFonts w:hint="eastAsia" w:ascii="仿宋" w:hAnsi="仿宋" w:eastAsia="仿宋" w:cs="仿宋"/>
          <w:lang w:val="en-US" w:eastAsia="zh-CN"/>
        </w:rPr>
        <w:t>成都第一健康</w:t>
      </w:r>
      <w:r>
        <w:rPr>
          <w:rFonts w:hint="eastAsia" w:ascii="仿宋" w:hAnsi="仿宋" w:eastAsia="仿宋" w:cs="仿宋"/>
        </w:rPr>
        <w:t>成功举办了</w:t>
      </w:r>
      <w:r>
        <w:rPr>
          <w:rFonts w:hint="eastAsia" w:ascii="仿宋" w:hAnsi="仿宋" w:eastAsia="仿宋" w:cs="仿宋"/>
          <w:lang w:eastAsia="zh-CN"/>
        </w:rPr>
        <w:t>“</w:t>
      </w:r>
      <w:r>
        <w:rPr>
          <w:rFonts w:hint="eastAsia" w:ascii="仿宋" w:hAnsi="仿宋" w:eastAsia="仿宋" w:cs="仿宋"/>
        </w:rPr>
        <w:t>新时代的机遇把握与团队管理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  <w:lang w:val="en-US" w:eastAsia="zh-CN"/>
        </w:rPr>
        <w:t>高峰论坛</w:t>
      </w:r>
      <w:r>
        <w:rPr>
          <w:rFonts w:hint="eastAsia" w:ascii="仿宋" w:hAnsi="仿宋" w:eastAsia="仿宋" w:cs="仿宋"/>
        </w:rPr>
        <w:t>。本次论坛特邀深圳南山区科创局国际讲师、M6团队六项能力提升体系创办人王毅先生为企业家</w:t>
      </w:r>
      <w:r>
        <w:rPr>
          <w:rFonts w:hint="eastAsia" w:ascii="仿宋" w:hAnsi="仿宋" w:eastAsia="仿宋" w:cs="仿宋"/>
          <w:lang w:eastAsia="zh-CN"/>
        </w:rPr>
        <w:t>作</w:t>
      </w:r>
      <w:r>
        <w:rPr>
          <w:rFonts w:hint="eastAsia" w:ascii="仿宋" w:hAnsi="仿宋" w:eastAsia="仿宋" w:cs="仿宋"/>
        </w:rPr>
        <w:t>主题分享。</w:t>
      </w:r>
    </w:p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lang w:eastAsia="zh-CN"/>
        </w:rPr>
      </w:pPr>
      <w:r>
        <w:drawing>
          <wp:inline distT="0" distB="0" distL="114300" distR="114300">
            <wp:extent cx="4162425" cy="1362075"/>
            <wp:effectExtent l="0" t="0" r="9525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论坛开幕</w:t>
      </w:r>
      <w:r>
        <w:rPr>
          <w:rFonts w:hint="eastAsia" w:ascii="仿宋" w:hAnsi="仿宋" w:eastAsia="仿宋" w:cs="仿宋"/>
        </w:rPr>
        <w:t>由</w:t>
      </w:r>
      <w:r>
        <w:rPr>
          <w:rFonts w:hint="eastAsia" w:ascii="仿宋" w:hAnsi="仿宋" w:eastAsia="仿宋" w:cs="仿宋"/>
          <w:lang w:val="en-US" w:eastAsia="zh-CN"/>
        </w:rPr>
        <w:t>成都第一健康</w:t>
      </w:r>
      <w:r>
        <w:rPr>
          <w:rFonts w:hint="eastAsia" w:ascii="仿宋" w:hAnsi="仿宋" w:eastAsia="仿宋" w:cs="仿宋"/>
          <w:lang w:eastAsia="zh-CN"/>
        </w:rPr>
        <w:t>医疗总监兼复城分院院长李玲</w:t>
      </w:r>
      <w:r>
        <w:rPr>
          <w:rFonts w:hint="eastAsia" w:ascii="仿宋" w:hAnsi="仿宋" w:eastAsia="仿宋" w:cs="仿宋"/>
          <w:lang w:val="en-US" w:eastAsia="zh-CN"/>
        </w:rPr>
        <w:t>为</w:t>
      </w:r>
      <w:r>
        <w:rPr>
          <w:rFonts w:hint="eastAsia" w:ascii="仿宋" w:hAnsi="仿宋" w:eastAsia="仿宋" w:cs="仿宋"/>
        </w:rPr>
        <w:t>本次活动致辞：“感谢各位</w:t>
      </w:r>
      <w:r>
        <w:rPr>
          <w:rFonts w:hint="eastAsia" w:ascii="仿宋" w:hAnsi="仿宋" w:eastAsia="仿宋" w:cs="仿宋"/>
          <w:lang w:val="en-US" w:eastAsia="zh-CN"/>
        </w:rPr>
        <w:t>企业家能</w:t>
      </w:r>
      <w:r>
        <w:rPr>
          <w:rFonts w:hint="eastAsia" w:ascii="仿宋" w:hAnsi="仿宋" w:eastAsia="仿宋" w:cs="仿宋"/>
        </w:rPr>
        <w:t>在百忙之中按时赴约和长期以来对</w:t>
      </w:r>
      <w:r>
        <w:rPr>
          <w:rFonts w:hint="eastAsia" w:ascii="仿宋" w:hAnsi="仿宋" w:eastAsia="仿宋" w:cs="仿宋"/>
          <w:lang w:val="en-US" w:eastAsia="zh-CN"/>
        </w:rPr>
        <w:t>第一健康</w:t>
      </w:r>
      <w:r>
        <w:rPr>
          <w:rFonts w:hint="eastAsia" w:ascii="仿宋" w:hAnsi="仿宋" w:eastAsia="仿宋" w:cs="仿宋"/>
        </w:rPr>
        <w:t>大力支持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lang w:val="en-US" w:eastAsia="zh-CN"/>
        </w:rPr>
        <w:t>第一健康深耕成都健康行业八年了，第一健康不只是做体检，更是健康的守护者。第一健康秉承着勇担健康使命的初心，对客户进行全方位的检后管理，做到以检为始，以管为终。</w:t>
      </w:r>
      <w:r>
        <w:rPr>
          <w:rFonts w:hint="eastAsia" w:ascii="仿宋" w:hAnsi="仿宋" w:eastAsia="仿宋" w:cs="仿宋"/>
        </w:rPr>
        <w:t>很高兴第一健康作为一个专业的健康管理机构的同时，也</w:t>
      </w:r>
      <w:r>
        <w:rPr>
          <w:rFonts w:hint="eastAsia" w:ascii="仿宋" w:hAnsi="仿宋" w:eastAsia="仿宋" w:cs="仿宋"/>
          <w:lang w:val="en-US" w:eastAsia="zh-CN"/>
        </w:rPr>
        <w:t>为大家提供了</w:t>
      </w:r>
      <w:r>
        <w:rPr>
          <w:rFonts w:hint="eastAsia" w:ascii="仿宋" w:hAnsi="仿宋" w:eastAsia="仿宋" w:cs="仿宋"/>
        </w:rPr>
        <w:t>互动交流的平台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感谢</w:t>
      </w:r>
      <w:r>
        <w:rPr>
          <w:rFonts w:hint="eastAsia" w:ascii="仿宋" w:hAnsi="仿宋" w:eastAsia="仿宋" w:cs="仿宋"/>
        </w:rPr>
        <w:t>大家</w:t>
      </w:r>
      <w:r>
        <w:rPr>
          <w:rFonts w:hint="eastAsia" w:ascii="仿宋" w:hAnsi="仿宋" w:eastAsia="仿宋" w:cs="仿宋"/>
          <w:lang w:val="en-US" w:eastAsia="zh-CN"/>
        </w:rPr>
        <w:t>能够</w:t>
      </w:r>
      <w:r>
        <w:rPr>
          <w:rFonts w:hint="eastAsia" w:ascii="仿宋" w:hAnsi="仿宋" w:eastAsia="仿宋" w:cs="仿宋"/>
        </w:rPr>
        <w:t>忙里抽闲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我们一起</w:t>
      </w:r>
      <w:r>
        <w:rPr>
          <w:rFonts w:hint="eastAsia" w:ascii="仿宋" w:hAnsi="仿宋" w:eastAsia="仿宋" w:cs="仿宋"/>
        </w:rPr>
        <w:t>坐下来聊聊健康、聊聊发展</w:t>
      </w:r>
      <w:r>
        <w:rPr>
          <w:rFonts w:hint="eastAsia" w:ascii="仿宋" w:hAnsi="仿宋" w:eastAsia="仿宋" w:cs="仿宋"/>
          <w:lang w:eastAsia="zh-CN"/>
        </w:rPr>
        <w:t>。”</w:t>
      </w:r>
    </w:p>
    <w:p>
      <w:pPr>
        <w:spacing w:line="360" w:lineRule="auto"/>
        <w:ind w:firstLine="420" w:firstLineChars="200"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061970" cy="2037080"/>
            <wp:effectExtent l="0" t="0" r="5080" b="1270"/>
            <wp:docPr id="3" name="图片 3" descr="_DSC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_DSC081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0" w:firstLineChars="200"/>
        <w:jc w:val="center"/>
        <w:rPr>
          <w:rFonts w:hint="eastAsia" w:ascii="仿宋" w:hAnsi="仿宋" w:eastAsia="仿宋" w:cs="仿宋"/>
          <w:sz w:val="18"/>
          <w:szCs w:val="21"/>
          <w:lang w:eastAsia="zh-CN"/>
        </w:rPr>
      </w:pPr>
      <w:r>
        <w:rPr>
          <w:rFonts w:hint="eastAsia" w:ascii="仿宋" w:hAnsi="仿宋" w:eastAsia="仿宋" w:cs="仿宋"/>
          <w:sz w:val="18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18"/>
          <w:szCs w:val="21"/>
          <w:lang w:val="en-US" w:eastAsia="zh-CN"/>
        </w:rPr>
        <w:t>李玲院长致辞</w:t>
      </w:r>
      <w:r>
        <w:rPr>
          <w:rFonts w:hint="eastAsia" w:ascii="仿宋" w:hAnsi="仿宋" w:eastAsia="仿宋" w:cs="仿宋"/>
          <w:sz w:val="18"/>
          <w:szCs w:val="21"/>
          <w:lang w:eastAsia="zh-CN"/>
        </w:rPr>
        <w:t>）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特邀嘉宾王毅为企业家们呈现了一场课程盛宴。</w:t>
      </w:r>
      <w:r>
        <w:rPr>
          <w:rFonts w:hint="eastAsia" w:ascii="仿宋" w:hAnsi="仿宋" w:eastAsia="仿宋" w:cs="仿宋"/>
        </w:rPr>
        <w:t>课程内容围绕</w:t>
      </w:r>
      <w:r>
        <w:rPr>
          <w:rFonts w:hint="eastAsia" w:ascii="仿宋" w:hAnsi="仿宋" w:eastAsia="仿宋" w:cs="仿宋"/>
          <w:lang w:val="en-US" w:eastAsia="zh-CN"/>
        </w:rPr>
        <w:t>在经济大环境和行业趋势</w:t>
      </w:r>
      <w:r>
        <w:rPr>
          <w:rFonts w:hint="eastAsia" w:ascii="仿宋" w:hAnsi="仿宋" w:eastAsia="仿宋" w:cs="仿宋"/>
        </w:rPr>
        <w:t>、中国经济发展新机会，</w:t>
      </w:r>
      <w:r>
        <w:rPr>
          <w:rFonts w:hint="eastAsia" w:ascii="仿宋" w:hAnsi="仿宋" w:eastAsia="仿宋" w:cs="仿宋"/>
          <w:lang w:val="en-US" w:eastAsia="zh-CN"/>
        </w:rPr>
        <w:t>成都发展新机遇</w:t>
      </w:r>
      <w:r>
        <w:rPr>
          <w:rFonts w:hint="eastAsia" w:ascii="仿宋" w:hAnsi="仿宋" w:eastAsia="仿宋" w:cs="仿宋"/>
        </w:rPr>
        <w:t>等宏观分析，结合</w:t>
      </w:r>
      <w:r>
        <w:rPr>
          <w:rFonts w:hint="eastAsia" w:ascii="仿宋" w:hAnsi="仿宋" w:eastAsia="仿宋" w:cs="仿宋"/>
          <w:lang w:val="en-US" w:eastAsia="zh-CN"/>
        </w:rPr>
        <w:t>时事发展热点</w:t>
      </w:r>
      <w:r>
        <w:rPr>
          <w:rFonts w:hint="eastAsia" w:ascii="仿宋" w:hAnsi="仿宋" w:eastAsia="仿宋" w:cs="仿宋"/>
        </w:rPr>
        <w:t>，企业管理治理要点的微观剖析，始终贯彻一个经营中心，二个发展方向，三大战略定位，四大核心要素，五大流动体系，六大战略顾问的管理理念，层层深入，点面结合，案例详实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为</w:t>
      </w:r>
      <w:r>
        <w:rPr>
          <w:rFonts w:hint="eastAsia" w:ascii="仿宋" w:hAnsi="仿宋" w:eastAsia="仿宋" w:cs="仿宋"/>
          <w:lang w:val="en-US" w:eastAsia="zh-CN"/>
        </w:rPr>
        <w:t>企业家们提供了</w:t>
      </w:r>
      <w:r>
        <w:rPr>
          <w:rFonts w:hint="eastAsia" w:ascii="仿宋" w:hAnsi="仿宋" w:eastAsia="仿宋" w:cs="仿宋"/>
        </w:rPr>
        <w:t>新的思维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在经济下行期能够更好地抓住发展的新机遇。</w:t>
      </w:r>
    </w:p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lang w:val="en-US" w:eastAsia="zh-CN"/>
        </w:rPr>
      </w:pPr>
      <w:r>
        <w:drawing>
          <wp:inline distT="0" distB="0" distL="114300" distR="114300">
            <wp:extent cx="4562475" cy="1590675"/>
            <wp:effectExtent l="0" t="0" r="9525" b="952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王毅“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新时代的机遇把握与团队管理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”主题讲座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）</w:t>
      </w:r>
    </w:p>
    <w:p>
      <w:pPr>
        <w:jc w:val="center"/>
        <w:rPr>
          <w:rFonts w:hint="eastAsia" w:ascii="仿宋" w:hAnsi="仿宋" w:eastAsia="仿宋" w:cs="仿宋"/>
          <w:b w:val="0"/>
          <w:bCs w:val="0"/>
          <w:lang w:val="en-US" w:eastAsia="zh-CN"/>
        </w:rPr>
      </w:pPr>
    </w:p>
    <w:p>
      <w:pPr>
        <w:spacing w:line="360" w:lineRule="auto"/>
        <w:ind w:firstLine="422" w:firstLineChars="200"/>
        <w:jc w:val="center"/>
        <w:rPr>
          <w:rFonts w:hint="eastAsia" w:ascii="仿宋" w:hAnsi="仿宋" w:eastAsia="仿宋" w:cs="仿宋"/>
          <w:b/>
          <w:bCs/>
          <w:sz w:val="21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4"/>
          <w:lang w:val="en-US" w:eastAsia="zh-CN"/>
        </w:rPr>
        <w:t>第一健康未来国际医疗启动仪式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第一健康</w:t>
      </w:r>
      <w:r>
        <w:rPr>
          <w:rFonts w:hint="eastAsia" w:ascii="仿宋" w:hAnsi="仿宋" w:eastAsia="仿宋" w:cs="仿宋"/>
          <w:lang w:eastAsia="zh-CN"/>
        </w:rPr>
        <w:t>作为一家专业的健康管理公司，一直致力于提升国人的生命质量。第一健康</w:t>
      </w:r>
      <w:r>
        <w:rPr>
          <w:rFonts w:hint="eastAsia" w:ascii="仿宋" w:hAnsi="仿宋" w:eastAsia="仿宋" w:cs="仿宋"/>
        </w:rPr>
        <w:t>不仅有丰富的医疗资源，更是汇聚了</w:t>
      </w:r>
      <w:r>
        <w:rPr>
          <w:rFonts w:hint="eastAsia" w:ascii="仿宋" w:hAnsi="仿宋" w:eastAsia="仿宋" w:cs="仿宋"/>
          <w:lang w:eastAsia="zh-CN"/>
        </w:rPr>
        <w:t>各行各业的</w:t>
      </w:r>
      <w:r>
        <w:rPr>
          <w:rFonts w:hint="eastAsia" w:ascii="仿宋" w:hAnsi="仿宋" w:eastAsia="仿宋" w:cs="仿宋"/>
        </w:rPr>
        <w:t>资源，疫情后时代，</w:t>
      </w:r>
      <w:r>
        <w:rPr>
          <w:rFonts w:hint="eastAsia" w:ascii="仿宋" w:hAnsi="仿宋" w:eastAsia="仿宋" w:cs="仿宋"/>
          <w:lang w:val="en-US" w:eastAsia="zh-CN"/>
        </w:rPr>
        <w:t>第一健康</w:t>
      </w:r>
      <w:r>
        <w:rPr>
          <w:rFonts w:hint="eastAsia" w:ascii="仿宋" w:hAnsi="仿宋" w:eastAsia="仿宋" w:cs="仿宋"/>
          <w:lang w:eastAsia="zh-CN"/>
        </w:rPr>
        <w:t>将</w:t>
      </w:r>
      <w:r>
        <w:rPr>
          <w:rFonts w:hint="eastAsia" w:ascii="仿宋" w:hAnsi="仿宋" w:eastAsia="仿宋" w:cs="仿宋"/>
        </w:rPr>
        <w:t>开启新的健康管理模式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未来国际医疗启动仪式中，成都第一健康副总经理孙娜、医疗总监李玲、特邀嘉宾王毅等人共同点亮启动水晶球，</w:t>
      </w:r>
      <w:r>
        <w:rPr>
          <w:rFonts w:hint="eastAsia" w:ascii="仿宋" w:hAnsi="仿宋" w:eastAsia="仿宋" w:cs="仿宋"/>
        </w:rPr>
        <w:t>象征着</w:t>
      </w:r>
      <w:r>
        <w:rPr>
          <w:rFonts w:hint="eastAsia" w:ascii="仿宋" w:hAnsi="仿宋" w:eastAsia="仿宋" w:cs="仿宋"/>
          <w:lang w:val="en-US" w:eastAsia="zh-CN"/>
        </w:rPr>
        <w:t>第一健康</w:t>
      </w:r>
      <w:r>
        <w:rPr>
          <w:rFonts w:hint="eastAsia" w:ascii="仿宋" w:hAnsi="仿宋" w:eastAsia="仿宋" w:cs="仿宋"/>
        </w:rPr>
        <w:t>的新征程美好起航，相信未来能够</w:t>
      </w:r>
      <w:r>
        <w:rPr>
          <w:rFonts w:hint="eastAsia" w:ascii="仿宋" w:hAnsi="仿宋" w:eastAsia="仿宋" w:cs="仿宋"/>
          <w:lang w:val="en-US" w:eastAsia="zh-CN"/>
        </w:rPr>
        <w:t>为人民群众</w:t>
      </w:r>
      <w:r>
        <w:rPr>
          <w:rFonts w:hint="eastAsia" w:ascii="仿宋" w:hAnsi="仿宋" w:eastAsia="仿宋" w:cs="仿宋"/>
        </w:rPr>
        <w:t>提供</w:t>
      </w:r>
      <w:r>
        <w:rPr>
          <w:rFonts w:hint="eastAsia" w:ascii="仿宋" w:hAnsi="仿宋" w:eastAsia="仿宋" w:cs="仿宋"/>
          <w:lang w:val="en-US" w:eastAsia="zh-CN"/>
        </w:rPr>
        <w:t>更</w:t>
      </w:r>
      <w:r>
        <w:rPr>
          <w:rFonts w:hint="eastAsia" w:ascii="仿宋" w:hAnsi="仿宋" w:eastAsia="仿宋" w:cs="仿宋"/>
        </w:rPr>
        <w:t>高品质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  <w:lang w:val="en-US" w:eastAsia="zh-CN"/>
        </w:rPr>
        <w:t>全方位</w:t>
      </w:r>
      <w:r>
        <w:rPr>
          <w:rFonts w:hint="eastAsia" w:ascii="仿宋" w:hAnsi="仿宋" w:eastAsia="仿宋" w:cs="仿宋"/>
        </w:rPr>
        <w:t>的医疗健康服务。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5274310" cy="3508375"/>
            <wp:effectExtent l="0" t="0" r="2540" b="15875"/>
            <wp:docPr id="6" name="图片 6" descr="_DSC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DSC0918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00" w:firstLineChars="200"/>
        <w:jc w:val="center"/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2"/>
          <w:lang w:val="en-US" w:eastAsia="zh-CN"/>
        </w:rPr>
        <w:t>（第一健康未来国际医疗启动仪式）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圆桌交流：新时代下个人的成长与发展</w:t>
      </w:r>
    </w:p>
    <w:p>
      <w:pPr>
        <w:spacing w:line="360" w:lineRule="auto"/>
        <w:ind w:firstLine="420" w:firstLineChars="200"/>
        <w:jc w:val="left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在圆桌交流环节，企业家们纷纷围绕个人健康、企业发展等情况畅聊请教，互动交流内容精彩纷呈。</w:t>
      </w:r>
    </w:p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drawing>
          <wp:inline distT="0" distB="0" distL="114300" distR="114300">
            <wp:extent cx="3693160" cy="2456815"/>
            <wp:effectExtent l="0" t="0" r="2540" b="635"/>
            <wp:docPr id="7" name="图片 7" descr="_DSC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DSC098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3709670" cy="2467610"/>
            <wp:effectExtent l="0" t="0" r="5080" b="8890"/>
            <wp:docPr id="8" name="图片 8" descr="_DSC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DSC105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企业的良性持续发展让企业家们了解必须重视个人、家庭的健康管理，健康</w:t>
      </w:r>
      <w:r>
        <w:rPr>
          <w:rFonts w:hint="eastAsia" w:ascii="仿宋" w:hAnsi="仿宋" w:eastAsia="仿宋" w:cs="仿宋"/>
        </w:rPr>
        <w:t>的身体可以创造无限财富的可能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通过此次高端客户财富沙龙</w:t>
      </w:r>
      <w:r>
        <w:rPr>
          <w:rFonts w:hint="eastAsia" w:ascii="仿宋" w:hAnsi="仿宋" w:eastAsia="仿宋" w:cs="仿宋"/>
          <w:lang w:val="en-US" w:eastAsia="zh-CN"/>
        </w:rPr>
        <w:t>论坛</w:t>
      </w:r>
      <w:r>
        <w:rPr>
          <w:rFonts w:hint="eastAsia" w:ascii="仿宋" w:hAnsi="仿宋" w:eastAsia="仿宋" w:cs="仿宋"/>
        </w:rPr>
        <w:t>，不仅</w:t>
      </w:r>
      <w:r>
        <w:rPr>
          <w:rFonts w:hint="eastAsia" w:ascii="仿宋" w:hAnsi="仿宋" w:eastAsia="仿宋" w:cs="仿宋"/>
          <w:lang w:val="en-US" w:eastAsia="zh-CN"/>
        </w:rPr>
        <w:t>让企业家们直呼“收获满满”，更宣导了健康的生活理念，全面贯彻“第一健康，健康第一”的文化，往后，第一健康将会持续开展多系列客户交流活动，期待与您再次相遇！</w:t>
      </w:r>
    </w:p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lang w:val="en-US" w:eastAsia="zh-CN"/>
        </w:rPr>
      </w:pPr>
    </w:p>
    <w:p>
      <w:pPr>
        <w:spacing w:line="360" w:lineRule="auto"/>
        <w:ind w:firstLine="420" w:firstLineChars="200"/>
        <w:jc w:val="left"/>
        <w:rPr>
          <w:rFonts w:hint="default" w:ascii="仿宋" w:hAnsi="仿宋" w:eastAsia="仿宋" w:cs="仿宋"/>
          <w:lang w:val="en-US" w:eastAsia="zh-CN"/>
        </w:rPr>
      </w:pPr>
    </w:p>
    <w:p>
      <w:pPr>
        <w:spacing w:line="360" w:lineRule="auto"/>
        <w:ind w:firstLine="420" w:firstLineChars="20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ind w:firstLine="420" w:firstLineChars="20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298E5F04"/>
    <w:rsid w:val="005F7698"/>
    <w:rsid w:val="0A92134D"/>
    <w:rsid w:val="0D346A4C"/>
    <w:rsid w:val="11851C0B"/>
    <w:rsid w:val="11A2458A"/>
    <w:rsid w:val="2940049A"/>
    <w:rsid w:val="298E5F04"/>
    <w:rsid w:val="457C748E"/>
    <w:rsid w:val="666146BB"/>
    <w:rsid w:val="6DA216C6"/>
    <w:rsid w:val="71BD1168"/>
    <w:rsid w:val="74CF2FD9"/>
    <w:rsid w:val="77035551"/>
    <w:rsid w:val="782F4F2E"/>
    <w:rsid w:val="7E1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2023-12-14T00:26:00Z</dcterms:created>
  <dc:creator>LuLu♥</dc:creator>
  <cp:lastModifiedBy>暮晖</cp:lastModifiedBy>
  <dcterms:modified xsi:type="dcterms:W3CDTF">2023-12-14T07:03:48Z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C2ADA4A9E984405287B873CE566A1885_13</vt:lpwstr>
  </property>
</Properties>
</file>