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line="580" w:lineRule="exact"/>
        <w:jc w:val="center"/>
        <w:rPr>
          <w:rFonts w:hint="default" w:ascii="方正小标宋_GBK" w:hAnsi="方正小标宋_GBK" w:eastAsia="方正小标宋_GBK" w:cs="方正小标宋_GBK"/>
          <w:b w:val="0"/>
          <w:bCs w:val="0"/>
          <w:spacing w:val="8"/>
          <w:sz w:val="44"/>
          <w:szCs w:val="44"/>
          <w:shd w:val="clear" w:color="auto" w:fill="FFFFFF"/>
        </w:rPr>
      </w:pPr>
      <w:r>
        <w:rPr>
          <w:rFonts w:ascii="方正小标宋_GBK" w:hAnsi="方正小标宋_GBK" w:eastAsia="方正小标宋_GBK" w:cs="方正小标宋_GBK"/>
          <w:b w:val="0"/>
          <w:bCs w:val="0"/>
          <w:spacing w:val="8"/>
          <w:sz w:val="44"/>
          <w:szCs w:val="44"/>
          <w:shd w:val="clear" w:color="auto" w:fill="FFFFFF"/>
        </w:rPr>
        <w:t>双流区市场监管局组织召开重点工业产品及认证产品质量监管工作会</w:t>
      </w:r>
    </w:p>
    <w:p>
      <w:pPr>
        <w:pStyle w:val="2"/>
        <w:widowControl/>
        <w:shd w:val="clear" w:color="auto" w:fill="FFFFFF"/>
        <w:spacing w:beforeAutospacing="0" w:afterAutospacing="0" w:line="580" w:lineRule="exact"/>
        <w:ind w:firstLine="672" w:firstLineChars="200"/>
        <w:rPr>
          <w:rFonts w:hint="default" w:ascii="方正仿宋_GBK" w:hAnsi="方正仿宋_GBK" w:eastAsia="方正仿宋_GBK" w:cs="方正仿宋_GBK"/>
          <w:b w:val="0"/>
          <w:bCs w:val="0"/>
          <w:spacing w:val="8"/>
          <w:kern w:val="2"/>
          <w:sz w:val="32"/>
          <w:szCs w:val="32"/>
          <w:shd w:val="clear" w:color="auto" w:fill="FFFFFF"/>
        </w:rPr>
      </w:pPr>
    </w:p>
    <w:p>
      <w:pPr>
        <w:widowControl/>
        <w:ind w:firstLine="672" w:firstLineChars="200"/>
        <w:jc w:val="left"/>
        <w:rPr>
          <w:rFonts w:hint="eastAsia" w:ascii="方正仿宋_GBK" w:hAnsi="方正仿宋_GBK" w:eastAsia="方正仿宋_GBK" w:cs="方正仿宋_GBK"/>
          <w:spacing w:val="8"/>
          <w:sz w:val="32"/>
          <w:szCs w:val="32"/>
          <w:shd w:val="clear" w:color="auto" w:fill="FFFFFF"/>
        </w:rPr>
      </w:pPr>
      <w:r>
        <w:rPr>
          <w:rFonts w:hint="eastAsia" w:ascii="方正仿宋_GBK" w:hAnsi="方正仿宋_GBK" w:eastAsia="方正仿宋_GBK" w:cs="方正仿宋_GBK"/>
          <w:spacing w:val="8"/>
          <w:sz w:val="32"/>
          <w:szCs w:val="32"/>
          <w:shd w:val="clear" w:color="auto" w:fill="FFFFFF"/>
        </w:rPr>
        <w:t>为</w:t>
      </w:r>
      <w:r>
        <w:rPr>
          <w:rFonts w:ascii="方正仿宋_GBK" w:hAnsi="方正仿宋_GBK" w:eastAsia="方正仿宋_GBK" w:cs="方正仿宋_GBK"/>
          <w:color w:val="000000"/>
          <w:kern w:val="0"/>
          <w:sz w:val="32"/>
          <w:szCs w:val="32"/>
          <w:lang w:bidi="ar"/>
        </w:rPr>
        <w:t>压紧压实工业产品生产</w:t>
      </w:r>
      <w:r>
        <w:rPr>
          <w:rFonts w:hint="eastAsia" w:ascii="方正仿宋_GBK" w:hAnsi="方正仿宋_GBK" w:eastAsia="方正仿宋_GBK" w:cs="方正仿宋_GBK"/>
          <w:color w:val="000000"/>
          <w:sz w:val="32"/>
          <w:szCs w:val="32"/>
        </w:rPr>
        <w:t>单位主体责任</w:t>
      </w:r>
      <w:r>
        <w:rPr>
          <w:rFonts w:hint="eastAsia" w:ascii="方正仿宋_GBK" w:hAnsi="方正仿宋_GBK" w:eastAsia="方正仿宋_GBK" w:cs="方正仿宋_GBK"/>
          <w:spacing w:val="8"/>
          <w:sz w:val="32"/>
          <w:szCs w:val="32"/>
          <w:shd w:val="clear" w:color="auto" w:fill="FFFFFF"/>
        </w:rPr>
        <w:t>，保障全区工业产品质量安全，双流区市场监管局</w:t>
      </w:r>
      <w:r>
        <w:rPr>
          <w:rFonts w:ascii="Times New Roman" w:hAnsi="Times New Roman" w:eastAsia="方正仿宋_GBK" w:cs="Times New Roman"/>
          <w:spacing w:val="8"/>
          <w:sz w:val="32"/>
          <w:szCs w:val="32"/>
          <w:shd w:val="clear" w:color="auto" w:fill="FFFFFF"/>
        </w:rPr>
        <w:t>于12月14</w:t>
      </w:r>
      <w:r>
        <w:rPr>
          <w:rFonts w:hint="eastAsia" w:ascii="方正仿宋_GBK" w:hAnsi="方正仿宋_GBK" w:eastAsia="方正仿宋_GBK" w:cs="方正仿宋_GBK"/>
          <w:spacing w:val="8"/>
          <w:sz w:val="32"/>
          <w:szCs w:val="32"/>
          <w:shd w:val="clear" w:color="auto" w:fill="FFFFFF"/>
        </w:rPr>
        <w:t>日召开重点工业产品及认证产品质量监管工作会，全</w:t>
      </w:r>
      <w:r>
        <w:rPr>
          <w:rFonts w:hint="eastAsia" w:ascii="Times New Roman" w:hAnsi="Times New Roman" w:eastAsia="方正仿宋_GBK" w:cs="Times New Roman"/>
          <w:spacing w:val="8"/>
          <w:sz w:val="32"/>
          <w:szCs w:val="32"/>
          <w:shd w:val="clear" w:color="auto" w:fill="FFFFFF"/>
        </w:rPr>
        <w:t>区52</w:t>
      </w:r>
      <w:r>
        <w:rPr>
          <w:rFonts w:hint="eastAsia" w:ascii="方正仿宋_GBK" w:hAnsi="方正仿宋_GBK" w:eastAsia="方正仿宋_GBK" w:cs="方正仿宋_GBK"/>
          <w:spacing w:val="8"/>
          <w:sz w:val="32"/>
          <w:szCs w:val="32"/>
          <w:shd w:val="clear" w:color="auto" w:fill="FFFFFF"/>
        </w:rPr>
        <w:t>家重点工业产品及强制认证产品生产企业参加会议。</w:t>
      </w:r>
    </w:p>
    <w:p>
      <w:pPr>
        <w:widowControl/>
        <w:ind w:firstLine="672" w:firstLineChars="200"/>
        <w:jc w:val="left"/>
        <w:rPr>
          <w:rFonts w:hint="eastAsia" w:ascii="方正仿宋_GBK" w:hAnsi="方正仿宋_GBK" w:eastAsia="方正仿宋_GBK" w:cs="方正仿宋_GBK"/>
          <w:spacing w:val="8"/>
          <w:sz w:val="32"/>
          <w:szCs w:val="32"/>
          <w:shd w:val="clear" w:color="auto" w:fill="FFFFFF"/>
          <w:lang w:eastAsia="zh-CN"/>
        </w:rPr>
      </w:pPr>
      <w:r>
        <w:rPr>
          <w:rFonts w:hint="eastAsia" w:ascii="方正仿宋_GBK" w:hAnsi="方正仿宋_GBK" w:eastAsia="方正仿宋_GBK" w:cs="方正仿宋_GBK"/>
          <w:spacing w:val="8"/>
          <w:sz w:val="32"/>
          <w:szCs w:val="32"/>
          <w:shd w:val="clear" w:color="auto" w:fill="FFFFFF"/>
          <w:lang w:eastAsia="zh-CN"/>
        </w:rPr>
        <w:drawing>
          <wp:inline distT="0" distB="0" distL="114300" distR="114300">
            <wp:extent cx="5264785" cy="3950335"/>
            <wp:effectExtent l="0" t="0" r="12065" b="12065"/>
            <wp:docPr id="1" name="图片 1" descr="8abe660abbd28f427d98d2f175101a0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abe660abbd28f427d98d2f175101a04_"/>
                    <pic:cNvPicPr>
                      <a:picLocks noChangeAspect="1"/>
                    </pic:cNvPicPr>
                  </pic:nvPicPr>
                  <pic:blipFill>
                    <a:blip r:embed="rId4"/>
                    <a:stretch>
                      <a:fillRect/>
                    </a:stretch>
                  </pic:blipFill>
                  <pic:spPr>
                    <a:xfrm>
                      <a:off x="0" y="0"/>
                      <a:ext cx="5264785" cy="3950335"/>
                    </a:xfrm>
                    <a:prstGeom prst="rect">
                      <a:avLst/>
                    </a:prstGeom>
                  </pic:spPr>
                </pic:pic>
              </a:graphicData>
            </a:graphic>
          </wp:inline>
        </w:drawing>
      </w:r>
      <w:bookmarkStart w:id="0" w:name="_GoBack"/>
      <w:bookmarkEnd w:id="0"/>
    </w:p>
    <w:p>
      <w:pPr>
        <w:pStyle w:val="5"/>
        <w:widowControl/>
        <w:ind w:firstLine="672" w:firstLineChars="200"/>
        <w:rPr>
          <w:rFonts w:ascii="方正仿宋_GBK" w:hAnsi="方正仿宋_GBK" w:eastAsia="方正仿宋_GBK" w:cs="方正仿宋_GBK"/>
          <w:spacing w:val="8"/>
          <w:kern w:val="2"/>
          <w:sz w:val="32"/>
          <w:szCs w:val="32"/>
          <w:shd w:val="clear" w:color="auto" w:fill="FFFFFF"/>
        </w:rPr>
      </w:pPr>
      <w:r>
        <w:rPr>
          <w:rFonts w:ascii="方正仿宋_GBK" w:hAnsi="方正仿宋_GBK" w:eastAsia="方正仿宋_GBK" w:cs="方正仿宋_GBK"/>
          <w:spacing w:val="8"/>
          <w:kern w:val="2"/>
          <w:sz w:val="32"/>
          <w:szCs w:val="32"/>
          <w:shd w:val="clear" w:color="auto" w:fill="FFFFFF"/>
        </w:rPr>
        <w:t>会议首先通报了前期强制性产品认证“双随机、一公开”监督检查中发现的问题，要求各企业严格强制性产品认证管理，严格质量管控,提升质量管理体系的运行有效性,确保获证产品的一致性，避免未经认证、虚假认证、伪造、变造或冒用CCC认证标识等违法行为发生。会中集中学习了《工业产品生产单位落实质量安全主体责任监督管理规定》</w:t>
      </w:r>
      <w:r>
        <w:rPr>
          <w:rFonts w:ascii="方正仿宋_GBK" w:hAnsi="方正仿宋_GBK" w:eastAsia="方正仿宋_GBK" w:cs="方正仿宋_GBK"/>
          <w:color w:val="000000"/>
          <w:sz w:val="32"/>
          <w:szCs w:val="32"/>
        </w:rPr>
        <w:t>（市场监管总局令第</w:t>
      </w:r>
      <w:r>
        <w:rPr>
          <w:rFonts w:hint="default" w:ascii="Times New Roman" w:hAnsi="Times New Roman"/>
          <w:color w:val="000000"/>
          <w:sz w:val="32"/>
          <w:szCs w:val="32"/>
        </w:rPr>
        <w:t>75</w:t>
      </w:r>
      <w:r>
        <w:rPr>
          <w:rFonts w:ascii="方正仿宋_GBK" w:hAnsi="方正仿宋_GBK" w:eastAsia="方正仿宋_GBK" w:cs="方正仿宋_GBK"/>
          <w:color w:val="000000"/>
          <w:sz w:val="32"/>
          <w:szCs w:val="32"/>
        </w:rPr>
        <w:t>号）</w:t>
      </w:r>
      <w:r>
        <w:rPr>
          <w:rFonts w:ascii="方正仿宋_GBK" w:hAnsi="方正仿宋_GBK" w:eastAsia="方正仿宋_GBK" w:cs="方正仿宋_GBK"/>
          <w:spacing w:val="8"/>
          <w:kern w:val="2"/>
          <w:sz w:val="32"/>
          <w:szCs w:val="32"/>
          <w:shd w:val="clear" w:color="auto" w:fill="FFFFFF"/>
        </w:rPr>
        <w:t>，对规定中的重要条款进行了剖析，对质量安全总监和质量安全员的配备要求和职责、如何落实“日管控、周排查、月调度”质量安全风险防控制度等进行了详细解读。现场与企业进行互动交流并答疑解惑，帮助生产企业梳理明确需要制定的相关管理制度、记录和履行的产品质量安全主体责任。</w:t>
      </w:r>
    </w:p>
    <w:p>
      <w:pPr>
        <w:pStyle w:val="5"/>
        <w:widowControl/>
        <w:ind w:firstLine="672" w:firstLineChars="200"/>
        <w:rPr>
          <w:rFonts w:hint="eastAsia" w:ascii="方正仿宋_GBK" w:hAnsi="方正仿宋_GBK" w:eastAsia="方正仿宋_GBK" w:cs="方正仿宋_GBK"/>
          <w:spacing w:val="8"/>
          <w:kern w:val="2"/>
          <w:sz w:val="32"/>
          <w:szCs w:val="32"/>
          <w:shd w:val="clear" w:color="auto" w:fill="FFFFFF"/>
          <w:lang w:eastAsia="zh-CN"/>
        </w:rPr>
      </w:pPr>
      <w:r>
        <w:rPr>
          <w:rFonts w:hint="eastAsia" w:ascii="方正仿宋_GBK" w:hAnsi="方正仿宋_GBK" w:eastAsia="方正仿宋_GBK" w:cs="方正仿宋_GBK"/>
          <w:spacing w:val="8"/>
          <w:kern w:val="2"/>
          <w:sz w:val="32"/>
          <w:szCs w:val="32"/>
          <w:shd w:val="clear" w:color="auto" w:fill="FFFFFF"/>
          <w:lang w:eastAsia="zh-CN"/>
        </w:rPr>
        <w:drawing>
          <wp:inline distT="0" distB="0" distL="114300" distR="114300">
            <wp:extent cx="5266690" cy="3950335"/>
            <wp:effectExtent l="0" t="0" r="10160" b="12065"/>
            <wp:docPr id="2" name="图片 2" descr="fdbed306d8cd500d180b11555dcf414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dbed306d8cd500d180b11555dcf4144_"/>
                    <pic:cNvPicPr>
                      <a:picLocks noChangeAspect="1"/>
                    </pic:cNvPicPr>
                  </pic:nvPicPr>
                  <pic:blipFill>
                    <a:blip r:embed="rId5"/>
                    <a:stretch>
                      <a:fillRect/>
                    </a:stretch>
                  </pic:blipFill>
                  <pic:spPr>
                    <a:xfrm>
                      <a:off x="0" y="0"/>
                      <a:ext cx="5266690" cy="3950335"/>
                    </a:xfrm>
                    <a:prstGeom prst="rect">
                      <a:avLst/>
                    </a:prstGeom>
                  </pic:spPr>
                </pic:pic>
              </a:graphicData>
            </a:graphic>
          </wp:inline>
        </w:drawing>
      </w:r>
    </w:p>
    <w:p>
      <w:pPr>
        <w:spacing w:line="580" w:lineRule="exact"/>
        <w:ind w:firstLine="672" w:firstLineChars="200"/>
        <w:rPr>
          <w:rFonts w:hint="eastAsia" w:ascii="方正仿宋_GBK" w:hAnsi="方正仿宋_GBK" w:eastAsia="方正仿宋_GBK" w:cs="方正仿宋_GBK"/>
          <w:spacing w:val="8"/>
          <w:sz w:val="32"/>
          <w:szCs w:val="32"/>
          <w:shd w:val="clear" w:color="auto" w:fill="FFFFFF"/>
        </w:rPr>
      </w:pPr>
      <w:r>
        <w:rPr>
          <w:rFonts w:hint="eastAsia" w:ascii="方正仿宋_GBK" w:hAnsi="方正仿宋_GBK" w:eastAsia="方正仿宋_GBK" w:cs="方正仿宋_GBK"/>
          <w:spacing w:val="8"/>
          <w:sz w:val="32"/>
          <w:szCs w:val="32"/>
          <w:shd w:val="clear" w:color="auto" w:fill="FFFFFF"/>
        </w:rPr>
        <w:t>参会企业负责人一致表示，将严格遵守《强制性产品认证管理规定》《工业产品生产单位落实质量安全主体责任监督管理规定》等规定的要求，承诺严格规范生产经营活动，对生产的产品质量安全全面负责。</w:t>
      </w:r>
    </w:p>
    <w:p>
      <w:pPr>
        <w:spacing w:line="580" w:lineRule="exact"/>
        <w:ind w:firstLine="672" w:firstLineChars="200"/>
        <w:rPr>
          <w:rFonts w:hint="eastAsia" w:ascii="方正仿宋_GBK" w:hAnsi="方正仿宋_GBK" w:eastAsia="方正仿宋_GBK" w:cs="方正仿宋_GBK"/>
          <w:spacing w:val="8"/>
          <w:sz w:val="32"/>
          <w:szCs w:val="32"/>
          <w:shd w:val="clear" w:color="auto" w:fill="FFFFFF"/>
          <w:lang w:eastAsia="zh-CN"/>
        </w:rPr>
      </w:pPr>
      <w:r>
        <w:rPr>
          <w:rFonts w:hint="eastAsia" w:ascii="方正仿宋_GBK" w:hAnsi="方正仿宋_GBK" w:eastAsia="方正仿宋_GBK" w:cs="方正仿宋_GBK"/>
          <w:spacing w:val="8"/>
          <w:sz w:val="32"/>
          <w:szCs w:val="32"/>
          <w:shd w:val="clear" w:color="auto" w:fill="FFFFFF"/>
          <w:lang w:eastAsia="zh-CN"/>
        </w:rPr>
        <w:drawing>
          <wp:inline distT="0" distB="0" distL="114300" distR="114300">
            <wp:extent cx="5266690" cy="3950335"/>
            <wp:effectExtent l="0" t="0" r="10160" b="12065"/>
            <wp:docPr id="3" name="图片 3" descr="da98272f69113179f0746db79fbda09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a98272f69113179f0746db79fbda09f_"/>
                    <pic:cNvPicPr>
                      <a:picLocks noChangeAspect="1"/>
                    </pic:cNvPicPr>
                  </pic:nvPicPr>
                  <pic:blipFill>
                    <a:blip r:embed="rId6"/>
                    <a:stretch>
                      <a:fillRect/>
                    </a:stretch>
                  </pic:blipFill>
                  <pic:spPr>
                    <a:xfrm>
                      <a:off x="0" y="0"/>
                      <a:ext cx="5266690" cy="3950335"/>
                    </a:xfrm>
                    <a:prstGeom prst="rect">
                      <a:avLst/>
                    </a:prstGeom>
                  </pic:spPr>
                </pic:pic>
              </a:graphicData>
            </a:graphic>
          </wp:inline>
        </w:drawing>
      </w:r>
    </w:p>
    <w:p>
      <w:pPr>
        <w:spacing w:line="580" w:lineRule="exact"/>
        <w:ind w:firstLine="672" w:firstLineChars="200"/>
        <w:rPr>
          <w:rFonts w:ascii="方正仿宋_GBK" w:hAnsi="方正仿宋_GBK" w:eastAsia="方正仿宋_GBK" w:cs="方正仿宋_GBK"/>
          <w:spacing w:val="8"/>
          <w:sz w:val="32"/>
          <w:szCs w:val="32"/>
          <w:shd w:val="clear" w:color="auto" w:fill="FFFFFF"/>
        </w:rPr>
      </w:pPr>
      <w:r>
        <w:rPr>
          <w:rFonts w:hint="eastAsia" w:ascii="方正仿宋_GBK" w:hAnsi="方正仿宋_GBK" w:eastAsia="方正仿宋_GBK" w:cs="方正仿宋_GBK"/>
          <w:spacing w:val="8"/>
          <w:sz w:val="32"/>
          <w:szCs w:val="32"/>
          <w:shd w:val="clear" w:color="auto" w:fill="FFFFFF"/>
        </w:rPr>
        <w:t>下一步，双流区市场监管局将全面落实产品质量相关规定，加强对辖区内工业产品生产企业指导帮扶，进一步压紧压实工业产品质量安全主体责任，切实筑牢产品质量安全底线。</w:t>
      </w:r>
    </w:p>
    <w:p>
      <w:pPr>
        <w:pStyle w:val="6"/>
        <w:widowControl/>
        <w:spacing w:beforeAutospacing="0" w:afterAutospacing="0"/>
        <w:ind w:firstLine="473"/>
        <w:rPr>
          <w:rFonts w:ascii="方正仿宋_GBK" w:hAnsi="方正仿宋_GBK" w:eastAsia="方正仿宋_GBK" w:cs="方正仿宋_GBK"/>
          <w:spacing w:val="8"/>
          <w:kern w:val="2"/>
          <w:sz w:val="32"/>
          <w:szCs w:val="32"/>
          <w:shd w:val="clear" w:color="auto" w:fill="FFFFFF"/>
        </w:rPr>
      </w:pPr>
    </w:p>
    <w:p>
      <w:pPr>
        <w:pStyle w:val="6"/>
        <w:widowControl/>
        <w:spacing w:beforeAutospacing="0" w:afterAutospacing="0"/>
        <w:ind w:firstLine="473"/>
        <w:rPr>
          <w:rFonts w:ascii="方正仿宋_GBK" w:hAnsi="方正仿宋_GBK" w:eastAsia="方正仿宋_GBK" w:cs="方正仿宋_GBK"/>
          <w:spacing w:val="8"/>
          <w:kern w:val="2"/>
          <w:sz w:val="32"/>
          <w:szCs w:val="32"/>
          <w:shd w:val="clear" w:color="auto" w:fill="FFFFFF"/>
        </w:rPr>
      </w:pPr>
    </w:p>
    <w:p>
      <w:pPr>
        <w:pStyle w:val="6"/>
        <w:widowControl/>
        <w:spacing w:beforeAutospacing="0" w:afterAutospacing="0"/>
        <w:ind w:firstLine="473"/>
        <w:rPr>
          <w:rFonts w:ascii="方正仿宋_GBK" w:hAnsi="方正仿宋_GBK" w:eastAsia="方正仿宋_GBK" w:cs="方正仿宋_GBK"/>
          <w:spacing w:val="8"/>
          <w:kern w:val="2"/>
          <w:sz w:val="32"/>
          <w:szCs w:val="32"/>
          <w:shd w:val="clear" w:color="auto" w:fill="FFFFFF"/>
        </w:rPr>
      </w:pPr>
    </w:p>
    <w:p>
      <w:pPr>
        <w:ind w:firstLine="672" w:firstLineChars="200"/>
        <w:rPr>
          <w:rFonts w:ascii="方正仿宋_GBK" w:hAnsi="方正仿宋_GBK" w:eastAsia="方正仿宋_GBK" w:cs="方正仿宋_GBK"/>
          <w:spacing w:val="8"/>
          <w:sz w:val="32"/>
          <w:szCs w:val="32"/>
          <w:shd w:val="clear" w:color="auto" w:fill="FFFFFF"/>
        </w:rPr>
      </w:pPr>
    </w:p>
    <w:p>
      <w:pPr>
        <w:rPr>
          <w:rFonts w:ascii="微软雅黑" w:hAnsi="微软雅黑" w:eastAsia="微软雅黑" w:cs="微软雅黑"/>
          <w:color w:val="262626"/>
          <w:spacing w:val="8"/>
          <w:sz w:val="24"/>
          <w:shd w:val="clear" w:color="auto" w:fill="F0F4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script"/>
    <w:pitch w:val="default"/>
    <w:sig w:usb0="A00002BF" w:usb1="38CF7CFA" w:usb2="00082016" w:usb3="00000000" w:csb0="00040001" w:csb1="00000000"/>
    <w:embedRegular r:id="rId1" w:fontKey="{32425128-AFCD-4919-A10D-6B11DD9C66B8}"/>
  </w:font>
  <w:font w:name="方正仿宋_GBK">
    <w:altName w:val="微软雅黑"/>
    <w:panose1 w:val="03000509000000000000"/>
    <w:charset w:val="86"/>
    <w:family w:val="script"/>
    <w:pitch w:val="default"/>
    <w:sig w:usb0="00000000" w:usb1="00000000" w:usb2="00000010" w:usb3="00000000" w:csb0="00040000" w:csb1="00000000"/>
    <w:embedRegular r:id="rId2" w:fontKey="{942CBBDF-716E-43CA-A49E-6E9A20D94795}"/>
  </w:font>
  <w:font w:name="微软雅黑">
    <w:panose1 w:val="020B0503020204020204"/>
    <w:charset w:val="86"/>
    <w:family w:val="swiss"/>
    <w:pitch w:val="default"/>
    <w:sig w:usb0="80000287" w:usb1="2ACF3C50" w:usb2="00000016" w:usb3="00000000" w:csb0="0004001F" w:csb1="00000000"/>
    <w:embedRegular r:id="rId3" w:fontKey="{C8C44383-0EEE-4136-8B74-12CABAA82E1C}"/>
  </w:font>
  <w:font w:name="方正仿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2OWFiYzIyNzQ5MGY5ZWVmYTk5NmFlM2I1MDBkNWIifQ=="/>
  </w:docVars>
  <w:rsids>
    <w:rsidRoot w:val="006C1597"/>
    <w:rsid w:val="00125FF0"/>
    <w:rsid w:val="006C1597"/>
    <w:rsid w:val="00B82812"/>
    <w:rsid w:val="00BF4A44"/>
    <w:rsid w:val="1A117CB2"/>
    <w:rsid w:val="38EF0C76"/>
    <w:rsid w:val="44F0103F"/>
    <w:rsid w:val="48174A2E"/>
    <w:rsid w:val="49736821"/>
    <w:rsid w:val="5B355641"/>
    <w:rsid w:val="6A3D7650"/>
    <w:rsid w:val="714A5CD3"/>
    <w:rsid w:val="752B0B5C"/>
    <w:rsid w:val="77D54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footer"/>
    <w:basedOn w:val="1"/>
    <w:link w:val="11"/>
    <w:uiPriority w:val="0"/>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6">
    <w:name w:val="Normal (Web)"/>
    <w:basedOn w:val="1"/>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customStyle="1" w:styleId="10">
    <w:name w:val="页眉 字符"/>
    <w:basedOn w:val="8"/>
    <w:link w:val="4"/>
    <w:uiPriority w:val="0"/>
    <w:rPr>
      <w:rFonts w:asciiTheme="minorHAnsi" w:hAnsiTheme="minorHAnsi" w:eastAsiaTheme="minorEastAsia" w:cstheme="minorBidi"/>
      <w:kern w:val="2"/>
      <w:sz w:val="18"/>
      <w:szCs w:val="18"/>
    </w:rPr>
  </w:style>
  <w:style w:type="character" w:customStyle="1" w:styleId="11">
    <w:name w:val="页脚 字符"/>
    <w:basedOn w:val="8"/>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89</Words>
  <Characters>512</Characters>
  <Lines>4</Lines>
  <Paragraphs>1</Paragraphs>
  <TotalTime>24</TotalTime>
  <ScaleCrop>false</ScaleCrop>
  <LinksUpToDate>false</LinksUpToDate>
  <CharactersWithSpaces>600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2023-11-30T06:36:00Z</dcterms:created>
  <dc:creator>Administrator</dc:creator>
  <cp:lastModifiedBy>暮晖</cp:lastModifiedBy>
  <dcterms:modified xsi:type="dcterms:W3CDTF">2023-12-15T01:36:53Z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3A986D774F054B54B1F5360113B947B3_13</vt:lpwstr>
  </property>
</Properties>
</file>