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rPr>
          <w:rFonts w:hint="eastAsia"/>
          <w:b/>
          <w:bCs/>
          <w:sz w:val="36"/>
          <w:szCs w:val="36"/>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lang w:val="en-US" w:eastAsia="zh-CN"/>
        </w:rPr>
        <w:t>头条、</w:t>
      </w: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ind w:firstLine="2530" w:firstLineChars="700"/>
        <w:rPr>
          <w:rFonts w:hint="eastAsia"/>
          <w:b/>
          <w:bCs/>
          <w:sz w:val="36"/>
          <w:szCs w:val="36"/>
          <w:lang w:eastAsia="zh-CN"/>
        </w:rPr>
      </w:pPr>
    </w:p>
    <w:p>
      <w:pPr>
        <w:ind w:firstLine="2530" w:firstLineChars="700"/>
        <w:rPr>
          <w:rFonts w:hint="eastAsia"/>
          <w:b/>
          <w:bCs/>
          <w:sz w:val="36"/>
          <w:szCs w:val="36"/>
          <w:lang w:eastAsia="zh-CN"/>
        </w:rPr>
      </w:pPr>
      <w:r>
        <w:rPr>
          <w:rFonts w:hint="eastAsia"/>
          <w:b/>
          <w:bCs/>
          <w:sz w:val="36"/>
          <w:szCs w:val="36"/>
          <w:lang w:eastAsia="zh-CN"/>
        </w:rPr>
        <w:t>革故鼎新</w:t>
      </w:r>
      <w:r>
        <w:rPr>
          <w:rFonts w:hint="eastAsia"/>
          <w:b/>
          <w:bCs/>
          <w:sz w:val="36"/>
          <w:szCs w:val="36"/>
          <w:lang w:val="en-US" w:eastAsia="zh-CN"/>
        </w:rPr>
        <w:t xml:space="preserve">  </w:t>
      </w:r>
      <w:r>
        <w:rPr>
          <w:rFonts w:hint="eastAsia"/>
          <w:b/>
          <w:bCs/>
          <w:sz w:val="36"/>
          <w:szCs w:val="36"/>
          <w:lang w:eastAsia="zh-CN"/>
        </w:rPr>
        <w:t>亮点纷呈</w:t>
      </w:r>
    </w:p>
    <w:p>
      <w:pPr>
        <w:ind w:firstLine="1285" w:firstLineChars="4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广元市市场监管</w:t>
      </w:r>
      <w:r>
        <w:rPr>
          <w:rFonts w:hint="eastAsia" w:ascii="宋体" w:hAnsi="宋体" w:eastAsia="宋体" w:cs="宋体"/>
          <w:b/>
          <w:bCs/>
          <w:sz w:val="32"/>
          <w:szCs w:val="32"/>
          <w:lang w:val="en-US" w:eastAsia="zh-CN"/>
        </w:rPr>
        <w:t>2023年监管</w:t>
      </w:r>
      <w:r>
        <w:rPr>
          <w:rFonts w:hint="eastAsia" w:ascii="宋体" w:hAnsi="宋体" w:eastAsia="宋体" w:cs="宋体"/>
          <w:b/>
          <w:bCs/>
          <w:sz w:val="32"/>
          <w:szCs w:val="32"/>
          <w:lang w:eastAsia="zh-CN"/>
        </w:rPr>
        <w:t>工作成果丰硕</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i w:val="0"/>
          <w:iCs w:val="0"/>
          <w:caps w:val="0"/>
          <w:color w:val="auto"/>
          <w:spacing w:val="0"/>
          <w:sz w:val="28"/>
          <w:szCs w:val="28"/>
          <w:shd w:val="clear" w:fill="FFFFFF"/>
        </w:rPr>
      </w:pPr>
      <w:r>
        <w:rPr>
          <w:rFonts w:hint="eastAsia" w:ascii="宋体" w:hAnsi="宋体" w:eastAsia="宋体" w:cs="宋体"/>
          <w:b w:val="0"/>
          <w:bCs w:val="0"/>
          <w:color w:val="auto"/>
          <w:sz w:val="28"/>
          <w:szCs w:val="28"/>
          <w:lang w:eastAsia="zh-CN"/>
        </w:rPr>
        <w:t>回首即将过往的202</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年，广元市市场监管人始终</w:t>
      </w:r>
      <w:r>
        <w:rPr>
          <w:rFonts w:hint="eastAsia" w:ascii="宋体" w:hAnsi="宋体" w:eastAsia="宋体" w:cs="宋体"/>
          <w:b w:val="0"/>
          <w:bCs w:val="0"/>
          <w:i w:val="0"/>
          <w:iCs w:val="0"/>
          <w:caps w:val="0"/>
          <w:color w:val="auto"/>
          <w:spacing w:val="0"/>
          <w:sz w:val="28"/>
          <w:szCs w:val="28"/>
          <w:shd w:val="clear" w:fill="FFFFFF"/>
        </w:rPr>
        <w:t>以“增量提质、高点开局”</w:t>
      </w:r>
      <w:r>
        <w:rPr>
          <w:rFonts w:hint="eastAsia" w:ascii="宋体" w:hAnsi="宋体" w:eastAsia="宋体" w:cs="宋体"/>
          <w:b w:val="0"/>
          <w:bCs w:val="0"/>
          <w:color w:val="auto"/>
          <w:sz w:val="28"/>
          <w:szCs w:val="28"/>
          <w:lang w:eastAsia="zh-CN"/>
        </w:rPr>
        <w:t>为统揽，强化政治引领，创新服务举措，</w:t>
      </w:r>
      <w:r>
        <w:rPr>
          <w:rFonts w:hint="eastAsia" w:ascii="宋体" w:hAnsi="宋体" w:eastAsia="宋体" w:cs="宋体"/>
          <w:b w:val="0"/>
          <w:bCs w:val="0"/>
          <w:color w:val="auto"/>
          <w:kern w:val="2"/>
          <w:sz w:val="28"/>
          <w:szCs w:val="28"/>
          <w:lang w:val="en-US" w:eastAsia="zh-CN" w:bidi="ar-SA"/>
        </w:rPr>
        <w:t>统筹推进“大服务、大监管、大安全、大质量、大党建、大保障”格局，</w:t>
      </w:r>
      <w:r>
        <w:rPr>
          <w:rFonts w:hint="eastAsia" w:ascii="宋体" w:hAnsi="宋体" w:eastAsia="宋体" w:cs="宋体"/>
          <w:b w:val="0"/>
          <w:bCs w:val="0"/>
          <w:color w:val="auto"/>
          <w:sz w:val="28"/>
          <w:szCs w:val="28"/>
          <w:lang w:eastAsia="zh-CN"/>
        </w:rPr>
        <w:t>推动广元市政府与四川省市场监管局建立全方位战略合作，建立川陕甘毗邻地区市场监管营商环境一体化合作，</w:t>
      </w:r>
      <w:r>
        <w:rPr>
          <w:rFonts w:hint="eastAsia" w:ascii="宋体" w:hAnsi="宋体" w:eastAsia="宋体" w:cs="宋体"/>
          <w:b w:val="0"/>
          <w:bCs w:val="0"/>
          <w:i w:val="0"/>
          <w:iCs w:val="0"/>
          <w:caps w:val="0"/>
          <w:color w:val="auto"/>
          <w:spacing w:val="0"/>
          <w:sz w:val="28"/>
          <w:szCs w:val="28"/>
          <w:shd w:val="clear" w:fill="FFFFFF"/>
        </w:rPr>
        <w:t>聚力更高水平市场监管，</w:t>
      </w:r>
      <w:r>
        <w:rPr>
          <w:rFonts w:hint="eastAsia" w:ascii="宋体" w:hAnsi="宋体" w:eastAsia="宋体" w:cs="宋体"/>
          <w:b w:val="0"/>
          <w:bCs w:val="0"/>
          <w:i w:val="0"/>
          <w:iCs w:val="0"/>
          <w:caps w:val="0"/>
          <w:color w:val="auto"/>
          <w:spacing w:val="0"/>
          <w:sz w:val="28"/>
          <w:szCs w:val="28"/>
          <w:shd w:val="clear" w:fill="FFFFFF"/>
          <w:lang w:eastAsia="zh-CN"/>
        </w:rPr>
        <w:t>用心用情诠释使命和责任，</w:t>
      </w:r>
      <w:r>
        <w:rPr>
          <w:rFonts w:hint="eastAsia" w:ascii="宋体" w:hAnsi="宋体" w:eastAsia="宋体" w:cs="宋体"/>
          <w:b w:val="0"/>
          <w:bCs w:val="0"/>
          <w:i w:val="0"/>
          <w:iCs w:val="0"/>
          <w:caps w:val="0"/>
          <w:color w:val="auto"/>
          <w:spacing w:val="0"/>
          <w:sz w:val="28"/>
          <w:szCs w:val="28"/>
          <w:shd w:val="clear" w:fill="FFFFFF"/>
        </w:rPr>
        <w:t>为</w:t>
      </w:r>
      <w:r>
        <w:rPr>
          <w:rFonts w:hint="eastAsia" w:ascii="宋体" w:hAnsi="宋体" w:eastAsia="宋体" w:cs="宋体"/>
          <w:b w:val="0"/>
          <w:bCs w:val="0"/>
          <w:i w:val="0"/>
          <w:iCs w:val="0"/>
          <w:caps w:val="0"/>
          <w:color w:val="auto"/>
          <w:spacing w:val="0"/>
          <w:sz w:val="28"/>
          <w:szCs w:val="28"/>
          <w:shd w:val="clear" w:fill="FFFFFF"/>
          <w:lang w:eastAsia="zh-CN"/>
        </w:rPr>
        <w:t>助力广元</w:t>
      </w:r>
      <w:r>
        <w:rPr>
          <w:rFonts w:hint="eastAsia" w:ascii="宋体" w:hAnsi="宋体" w:eastAsia="宋体" w:cs="宋体"/>
          <w:b w:val="0"/>
          <w:bCs w:val="0"/>
          <w:i w:val="0"/>
          <w:iCs w:val="0"/>
          <w:caps w:val="0"/>
          <w:color w:val="auto"/>
          <w:spacing w:val="0"/>
          <w:sz w:val="28"/>
          <w:szCs w:val="28"/>
          <w:shd w:val="clear" w:fill="FFFFFF"/>
        </w:rPr>
        <w:t>经济社会高质量发展</w:t>
      </w:r>
      <w:r>
        <w:rPr>
          <w:rFonts w:hint="eastAsia" w:ascii="宋体" w:hAnsi="宋体" w:eastAsia="宋体" w:cs="宋体"/>
          <w:b w:val="0"/>
          <w:bCs w:val="0"/>
          <w:i w:val="0"/>
          <w:iCs w:val="0"/>
          <w:caps w:val="0"/>
          <w:color w:val="auto"/>
          <w:spacing w:val="0"/>
          <w:sz w:val="28"/>
          <w:szCs w:val="28"/>
          <w:shd w:val="clear" w:fill="FFFFFF"/>
          <w:lang w:eastAsia="zh-CN"/>
        </w:rPr>
        <w:t>持续唱响了</w:t>
      </w:r>
      <w:r>
        <w:rPr>
          <w:rFonts w:hint="eastAsia" w:ascii="宋体" w:hAnsi="宋体" w:eastAsia="宋体" w:cs="宋体"/>
          <w:b w:val="0"/>
          <w:bCs w:val="0"/>
          <w:color w:val="auto"/>
          <w:sz w:val="28"/>
          <w:szCs w:val="28"/>
          <w:lang w:eastAsia="zh-CN"/>
        </w:rPr>
        <w:t>市场监管好声音，</w:t>
      </w:r>
      <w:r>
        <w:rPr>
          <w:rFonts w:hint="eastAsia" w:ascii="宋体" w:hAnsi="宋体" w:eastAsia="宋体" w:cs="宋体"/>
          <w:b w:val="0"/>
          <w:bCs w:val="0"/>
          <w:i w:val="0"/>
          <w:iCs w:val="0"/>
          <w:caps w:val="0"/>
          <w:color w:val="auto"/>
          <w:spacing w:val="0"/>
          <w:sz w:val="28"/>
          <w:szCs w:val="28"/>
          <w:shd w:val="clear" w:fill="FFFFFF"/>
        </w:rPr>
        <w:t>作出了</w:t>
      </w:r>
      <w:r>
        <w:rPr>
          <w:rFonts w:hint="eastAsia" w:ascii="宋体" w:hAnsi="宋体" w:eastAsia="宋体" w:cs="宋体"/>
          <w:b w:val="0"/>
          <w:bCs w:val="0"/>
          <w:i w:val="0"/>
          <w:iCs w:val="0"/>
          <w:caps w:val="0"/>
          <w:color w:val="auto"/>
          <w:spacing w:val="0"/>
          <w:sz w:val="28"/>
          <w:szCs w:val="28"/>
          <w:shd w:val="clear" w:fill="FFFFFF"/>
          <w:lang w:eastAsia="zh-CN"/>
        </w:rPr>
        <w:t>新</w:t>
      </w:r>
      <w:r>
        <w:rPr>
          <w:rFonts w:hint="eastAsia" w:ascii="宋体" w:hAnsi="宋体" w:eastAsia="宋体" w:cs="宋体"/>
          <w:b w:val="0"/>
          <w:bCs w:val="0"/>
          <w:i w:val="0"/>
          <w:iCs w:val="0"/>
          <w:caps w:val="0"/>
          <w:color w:val="auto"/>
          <w:spacing w:val="0"/>
          <w:sz w:val="28"/>
          <w:szCs w:val="28"/>
          <w:shd w:val="clear" w:fill="FFFFFF"/>
        </w:rPr>
        <w:t>贡献。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w w:val="90"/>
          <w:sz w:val="28"/>
          <w:szCs w:val="28"/>
          <w:lang w:eastAsia="zh-CN"/>
        </w:rPr>
      </w:pPr>
      <w:r>
        <w:rPr>
          <w:rFonts w:hint="eastAsia" w:ascii="宋体" w:hAnsi="宋体" w:eastAsia="宋体" w:cs="宋体"/>
          <w:b/>
          <w:bCs/>
          <w:color w:val="auto"/>
          <w:w w:val="90"/>
          <w:sz w:val="28"/>
          <w:szCs w:val="28"/>
        </w:rPr>
        <w:t>特色产业</w:t>
      </w:r>
      <w:r>
        <w:rPr>
          <w:rFonts w:hint="eastAsia" w:ascii="宋体" w:hAnsi="宋体" w:eastAsia="宋体" w:cs="宋体"/>
          <w:b/>
          <w:bCs/>
          <w:color w:val="auto"/>
          <w:w w:val="90"/>
          <w:sz w:val="28"/>
          <w:szCs w:val="28"/>
          <w:lang w:eastAsia="zh-CN"/>
        </w:rPr>
        <w:t>大放异彩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w w:val="90"/>
          <w:sz w:val="28"/>
          <w:szCs w:val="28"/>
          <w:lang w:val="en-US" w:eastAsia="zh-CN"/>
        </w:rPr>
        <w:t xml:space="preserve">    </w:t>
      </w:r>
      <w:r>
        <w:rPr>
          <w:rFonts w:hint="eastAsia" w:ascii="宋体" w:hAnsi="宋体" w:eastAsia="宋体" w:cs="宋体"/>
          <w:b w:val="0"/>
          <w:bCs w:val="0"/>
          <w:color w:val="auto"/>
          <w:kern w:val="2"/>
          <w:sz w:val="28"/>
          <w:szCs w:val="28"/>
          <w:lang w:val="en-US" w:eastAsia="zh-CN" w:bidi="ar-SA"/>
        </w:rPr>
        <w:t>标准引领</w:t>
      </w:r>
      <w:r>
        <w:rPr>
          <w:rFonts w:hint="eastAsia" w:ascii="宋体" w:hAnsi="宋体" w:eastAsia="宋体" w:cs="宋体"/>
          <w:b w:val="0"/>
          <w:bCs w:val="0"/>
          <w:color w:val="auto"/>
          <w:sz w:val="28"/>
          <w:szCs w:val="28"/>
        </w:rPr>
        <w:t>提升产品质量</w:t>
      </w:r>
      <w:r>
        <w:rPr>
          <w:rFonts w:hint="eastAsia" w:ascii="宋体" w:hAnsi="宋体" w:eastAsia="宋体" w:cs="宋体"/>
          <w:b w:val="0"/>
          <w:bCs w:val="0"/>
          <w:color w:val="auto"/>
          <w:kern w:val="2"/>
          <w:sz w:val="28"/>
          <w:szCs w:val="28"/>
          <w:lang w:val="en-US" w:eastAsia="zh-CN" w:bidi="ar-SA"/>
        </w:rPr>
        <w:t>。</w:t>
      </w:r>
      <w:r>
        <w:rPr>
          <w:rFonts w:hint="eastAsia" w:ascii="宋体" w:hAnsi="宋体" w:eastAsia="宋体" w:cs="宋体"/>
          <w:b w:val="0"/>
          <w:bCs w:val="0"/>
          <w:color w:val="auto"/>
          <w:sz w:val="28"/>
          <w:szCs w:val="28"/>
        </w:rPr>
        <w:t>立足</w:t>
      </w:r>
      <w:r>
        <w:rPr>
          <w:rFonts w:hint="eastAsia" w:ascii="宋体" w:hAnsi="宋体" w:eastAsia="宋体" w:cs="宋体"/>
          <w:b w:val="0"/>
          <w:bCs w:val="0"/>
          <w:color w:val="auto"/>
          <w:sz w:val="28"/>
          <w:szCs w:val="28"/>
          <w:lang w:eastAsia="zh-CN"/>
        </w:rPr>
        <w:t>全</w:t>
      </w:r>
      <w:r>
        <w:rPr>
          <w:rFonts w:hint="eastAsia" w:ascii="宋体" w:hAnsi="宋体" w:eastAsia="宋体" w:cs="宋体"/>
          <w:b w:val="0"/>
          <w:bCs w:val="0"/>
          <w:color w:val="auto"/>
          <w:sz w:val="28"/>
          <w:szCs w:val="28"/>
        </w:rPr>
        <w:t>市特色</w:t>
      </w:r>
      <w:r>
        <w:rPr>
          <w:rFonts w:hint="eastAsia" w:ascii="宋体" w:hAnsi="宋体" w:eastAsia="宋体" w:cs="宋体"/>
          <w:b w:val="0"/>
          <w:bCs w:val="0"/>
          <w:color w:val="auto"/>
          <w:sz w:val="28"/>
          <w:szCs w:val="28"/>
          <w:lang w:eastAsia="zh-CN"/>
        </w:rPr>
        <w:t>农业</w:t>
      </w:r>
      <w:r>
        <w:rPr>
          <w:rFonts w:hint="eastAsia" w:ascii="宋体" w:hAnsi="宋体" w:eastAsia="宋体" w:cs="宋体"/>
          <w:b w:val="0"/>
          <w:bCs w:val="0"/>
          <w:color w:val="auto"/>
          <w:sz w:val="28"/>
          <w:szCs w:val="28"/>
        </w:rPr>
        <w:t>资源禀赋和产业基础，制定优于传统标准并覆盖产前、产中、产后的现代农业综合标准体系，实现生产、加工、流通、销售各环节无缝对接。目前</w:t>
      </w:r>
      <w:r>
        <w:rPr>
          <w:rFonts w:hint="eastAsia" w:ascii="宋体" w:hAnsi="宋体" w:eastAsia="宋体" w:cs="宋体"/>
          <w:b w:val="0"/>
          <w:bCs w:val="0"/>
          <w:color w:val="auto"/>
          <w:sz w:val="28"/>
          <w:szCs w:val="28"/>
          <w:lang w:eastAsia="zh-CN"/>
        </w:rPr>
        <w:t>，</w:t>
      </w:r>
      <w:r>
        <w:rPr>
          <w:rFonts w:hint="eastAsia" w:ascii="宋体" w:hAnsi="宋体" w:eastAsia="宋体" w:cs="宋体"/>
          <w:color w:val="auto"/>
          <w:sz w:val="28"/>
          <w:szCs w:val="28"/>
        </w:rPr>
        <w:t>已主导制定《广元黄叶茶》行业标准1项，《山区稻渔综合种养技术规范》等四川省地方标准3项，发布《猕猴桃农业气象观测规范》等农业及农业服务类市级地方标准35项、《广元黄叶茶冲泡与品饮指南》等团体标准6项，</w:t>
      </w:r>
      <w:r>
        <w:rPr>
          <w:rFonts w:hint="eastAsia" w:ascii="宋体" w:hAnsi="宋体" w:eastAsia="宋体" w:cs="宋体"/>
          <w:b w:val="0"/>
          <w:bCs w:val="0"/>
          <w:color w:val="auto"/>
          <w:sz w:val="28"/>
          <w:szCs w:val="28"/>
        </w:rPr>
        <w:t>建立苍溪水果、广元烤烟、朝天核桃等特色农产品标准体系63个，成功创建国家级农业标准化示范项目16个、省级农业标准化示范项目47个。</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有机示范促进产业发展。</w:t>
      </w:r>
      <w:r>
        <w:rPr>
          <w:rFonts w:hint="eastAsia" w:ascii="宋体" w:hAnsi="宋体" w:eastAsia="宋体" w:cs="宋体"/>
          <w:b w:val="0"/>
          <w:bCs w:val="0"/>
          <w:color w:val="auto"/>
          <w:sz w:val="28"/>
          <w:szCs w:val="28"/>
          <w:lang w:eastAsia="zh-CN"/>
        </w:rPr>
        <w:t>突出县域特色，大力推进</w:t>
      </w:r>
      <w:r>
        <w:rPr>
          <w:rFonts w:hint="eastAsia" w:ascii="宋体" w:hAnsi="宋体" w:eastAsia="宋体" w:cs="宋体"/>
          <w:b w:val="0"/>
          <w:bCs w:val="0"/>
          <w:color w:val="auto"/>
          <w:sz w:val="28"/>
          <w:szCs w:val="28"/>
        </w:rPr>
        <w:t>猕猴桃</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茶叶</w:t>
      </w:r>
      <w:r>
        <w:rPr>
          <w:rFonts w:hint="eastAsia" w:ascii="宋体" w:hAnsi="宋体" w:eastAsia="宋体" w:cs="宋体"/>
          <w:b w:val="0"/>
          <w:bCs w:val="0"/>
          <w:color w:val="auto"/>
          <w:sz w:val="28"/>
          <w:szCs w:val="28"/>
          <w:lang w:eastAsia="zh-CN"/>
        </w:rPr>
        <w:t>、蔬菜等全域有机创建</w:t>
      </w:r>
      <w:r>
        <w:rPr>
          <w:rFonts w:hint="eastAsia" w:ascii="宋体" w:hAnsi="宋体" w:eastAsia="宋体" w:cs="宋体"/>
          <w:b w:val="0"/>
          <w:bCs w:val="0"/>
          <w:color w:val="auto"/>
          <w:sz w:val="28"/>
          <w:szCs w:val="28"/>
        </w:rPr>
        <w:t>，引导全市特色产业向集群集聚、精深加工、绿色有机等方向转型</w:t>
      </w:r>
      <w:r>
        <w:rPr>
          <w:rFonts w:hint="eastAsia" w:ascii="宋体" w:hAnsi="宋体" w:eastAsia="宋体" w:cs="宋体"/>
          <w:b w:val="0"/>
          <w:bCs w:val="0"/>
          <w:color w:val="auto"/>
          <w:sz w:val="28"/>
          <w:szCs w:val="28"/>
          <w:lang w:eastAsia="zh-CN"/>
        </w:rPr>
        <w:t>。目前</w:t>
      </w:r>
      <w:r>
        <w:rPr>
          <w:rFonts w:hint="eastAsia" w:ascii="宋体" w:hAnsi="宋体" w:eastAsia="宋体" w:cs="宋体"/>
          <w:b w:val="0"/>
          <w:bCs w:val="0"/>
          <w:color w:val="auto"/>
          <w:sz w:val="28"/>
          <w:szCs w:val="28"/>
        </w:rPr>
        <w:t>，全市</w:t>
      </w:r>
      <w:r>
        <w:rPr>
          <w:rFonts w:hint="eastAsia" w:ascii="宋体" w:hAnsi="宋体" w:eastAsia="宋体" w:cs="宋体"/>
          <w:b w:val="0"/>
          <w:bCs w:val="0"/>
          <w:color w:val="auto"/>
          <w:sz w:val="28"/>
          <w:szCs w:val="28"/>
          <w:lang w:val="en-US" w:eastAsia="zh-CN"/>
        </w:rPr>
        <w:t>196</w:t>
      </w:r>
      <w:r>
        <w:rPr>
          <w:rFonts w:hint="eastAsia" w:ascii="宋体" w:hAnsi="宋体" w:eastAsia="宋体" w:cs="宋体"/>
          <w:b w:val="0"/>
          <w:bCs w:val="0"/>
          <w:color w:val="auto"/>
          <w:sz w:val="28"/>
          <w:szCs w:val="28"/>
        </w:rPr>
        <w:t>家组织共获得证书308张，产品</w:t>
      </w:r>
      <w:r>
        <w:rPr>
          <w:rFonts w:hint="eastAsia" w:ascii="宋体" w:hAnsi="宋体" w:eastAsia="宋体" w:cs="宋体"/>
          <w:b w:val="0"/>
          <w:bCs w:val="0"/>
          <w:color w:val="auto"/>
          <w:sz w:val="28"/>
          <w:szCs w:val="28"/>
          <w:lang w:val="en-US" w:eastAsia="zh-CN"/>
        </w:rPr>
        <w:t>351</w:t>
      </w:r>
      <w:r>
        <w:rPr>
          <w:rFonts w:hint="eastAsia" w:ascii="宋体" w:hAnsi="宋体" w:eastAsia="宋体" w:cs="宋体"/>
          <w:b w:val="0"/>
          <w:bCs w:val="0"/>
          <w:color w:val="auto"/>
          <w:sz w:val="28"/>
          <w:szCs w:val="28"/>
        </w:rPr>
        <w:t>个，基地认证面积49万亩，获证组织数量全国第</w:t>
      </w:r>
      <w:r>
        <w:rPr>
          <w:rFonts w:hint="eastAsia" w:ascii="宋体" w:hAnsi="宋体" w:eastAsia="宋体" w:cs="宋体"/>
          <w:b w:val="0"/>
          <w:bCs w:val="0"/>
          <w:color w:val="auto"/>
          <w:sz w:val="28"/>
          <w:szCs w:val="28"/>
          <w:lang w:val="en-US" w:eastAsia="zh-CN"/>
        </w:rPr>
        <w:t>12</w:t>
      </w:r>
      <w:r>
        <w:rPr>
          <w:rFonts w:hint="eastAsia" w:ascii="宋体" w:hAnsi="宋体" w:eastAsia="宋体" w:cs="宋体"/>
          <w:b w:val="0"/>
          <w:bCs w:val="0"/>
          <w:color w:val="auto"/>
          <w:sz w:val="28"/>
          <w:szCs w:val="28"/>
        </w:rPr>
        <w:t>位，证书数量居全国第1</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位</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全省第1位。茶叶、猕猴桃、蔬菜、稻谷等特色产业认证2.73万亩、1.95万亩、2.33万亩、</w:t>
      </w:r>
      <w:r>
        <w:rPr>
          <w:rFonts w:hint="eastAsia" w:ascii="宋体" w:hAnsi="宋体" w:eastAsia="宋体" w:cs="宋体"/>
          <w:b w:val="0"/>
          <w:bCs w:val="0"/>
          <w:color w:val="auto"/>
          <w:sz w:val="28"/>
          <w:szCs w:val="28"/>
          <w:lang w:val="en-US" w:eastAsia="en-US"/>
        </w:rPr>
        <w:t>3540</w:t>
      </w:r>
      <w:r>
        <w:rPr>
          <w:rFonts w:hint="eastAsia" w:ascii="宋体" w:hAnsi="宋体" w:eastAsia="宋体" w:cs="宋体"/>
          <w:b w:val="0"/>
          <w:bCs w:val="0"/>
          <w:color w:val="auto"/>
          <w:sz w:val="28"/>
          <w:szCs w:val="28"/>
        </w:rPr>
        <w:t>亩。朝天区《做靓有机示范助推乡村振兴》入选国家认监委“有机产品认证优良实践案例”。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地标运用提升品牌影响力。</w:t>
      </w:r>
      <w:r>
        <w:rPr>
          <w:rFonts w:hint="eastAsia" w:ascii="宋体" w:hAnsi="宋体" w:eastAsia="宋体" w:cs="宋体"/>
          <w:b w:val="0"/>
          <w:bCs w:val="0"/>
          <w:color w:val="auto"/>
          <w:sz w:val="28"/>
          <w:szCs w:val="28"/>
        </w:rPr>
        <w:t>继续推进地理标志助力乡村振兴活动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抓实换标用标</w:t>
      </w:r>
      <w:r>
        <w:rPr>
          <w:rFonts w:hint="eastAsia" w:ascii="宋体" w:hAnsi="宋体" w:eastAsia="宋体" w:cs="宋体"/>
          <w:b w:val="0"/>
          <w:bCs w:val="0"/>
          <w:color w:val="auto"/>
          <w:sz w:val="28"/>
          <w:szCs w:val="28"/>
          <w:lang w:eastAsia="zh-CN"/>
        </w:rPr>
        <w:t>、品牌推介、</w:t>
      </w:r>
      <w:r>
        <w:rPr>
          <w:rFonts w:hint="eastAsia" w:ascii="宋体" w:hAnsi="宋体" w:eastAsia="宋体" w:cs="宋体"/>
          <w:b w:val="0"/>
          <w:bCs w:val="0"/>
          <w:color w:val="auto"/>
          <w:kern w:val="2"/>
          <w:sz w:val="28"/>
          <w:szCs w:val="28"/>
          <w:lang w:val="en-US" w:eastAsia="zh-CN" w:bidi="ar-SA"/>
        </w:rPr>
        <w:t>“品牌+旅游”融合发展</w:t>
      </w:r>
      <w:r>
        <w:rPr>
          <w:rFonts w:hint="eastAsia" w:ascii="宋体" w:hAnsi="宋体" w:eastAsia="宋体" w:cs="宋体"/>
          <w:b w:val="0"/>
          <w:bCs w:val="0"/>
          <w:color w:val="auto"/>
          <w:sz w:val="28"/>
          <w:szCs w:val="28"/>
          <w:lang w:eastAsia="zh-CN"/>
        </w:rPr>
        <w:t>、知识产权</w:t>
      </w:r>
      <w:r>
        <w:rPr>
          <w:rFonts w:hint="eastAsia" w:ascii="宋体" w:hAnsi="宋体" w:eastAsia="宋体" w:cs="宋体"/>
          <w:b w:val="0"/>
          <w:bCs w:val="0"/>
          <w:color w:val="auto"/>
          <w:sz w:val="28"/>
          <w:szCs w:val="28"/>
        </w:rPr>
        <w:t>保护</w:t>
      </w:r>
      <w:r>
        <w:rPr>
          <w:rFonts w:hint="eastAsia" w:ascii="宋体" w:hAnsi="宋体" w:eastAsia="宋体" w:cs="宋体"/>
          <w:b w:val="0"/>
          <w:bCs w:val="0"/>
          <w:color w:val="auto"/>
          <w:sz w:val="28"/>
          <w:szCs w:val="28"/>
          <w:lang w:eastAsia="zh-CN"/>
        </w:rPr>
        <w:t>等工作，</w:t>
      </w:r>
      <w:r>
        <w:rPr>
          <w:rFonts w:hint="eastAsia" w:ascii="宋体" w:hAnsi="宋体" w:eastAsia="宋体" w:cs="宋体"/>
          <w:b w:val="0"/>
          <w:bCs w:val="0"/>
          <w:color w:val="auto"/>
          <w:kern w:val="2"/>
          <w:sz w:val="28"/>
          <w:szCs w:val="28"/>
          <w:lang w:val="en-US" w:eastAsia="zh-CN" w:bidi="ar-SA"/>
        </w:rPr>
        <w:t>扩大“广元造”知名度</w:t>
      </w:r>
      <w:r>
        <w:rPr>
          <w:rFonts w:hint="eastAsia" w:ascii="宋体" w:hAnsi="宋体" w:eastAsia="宋体" w:cs="宋体"/>
          <w:b w:val="0"/>
          <w:bCs w:val="0"/>
          <w:color w:val="auto"/>
          <w:sz w:val="28"/>
          <w:szCs w:val="28"/>
          <w:lang w:eastAsia="zh-CN"/>
        </w:rPr>
        <w:t>。目前，</w:t>
      </w:r>
      <w:r>
        <w:rPr>
          <w:rFonts w:hint="eastAsia" w:ascii="宋体" w:hAnsi="宋体" w:eastAsia="宋体" w:cs="宋体"/>
          <w:b w:val="0"/>
          <w:bCs w:val="0"/>
          <w:color w:val="auto"/>
          <w:sz w:val="28"/>
          <w:szCs w:val="28"/>
        </w:rPr>
        <w:t>全市</w:t>
      </w:r>
      <w:r>
        <w:rPr>
          <w:rFonts w:hint="eastAsia" w:ascii="宋体" w:hAnsi="宋体" w:eastAsia="宋体" w:cs="宋体"/>
          <w:b w:val="0"/>
          <w:bCs w:val="0"/>
          <w:color w:val="auto"/>
          <w:sz w:val="28"/>
          <w:szCs w:val="28"/>
          <w:lang w:eastAsia="zh-CN"/>
        </w:rPr>
        <w:t>现有</w:t>
      </w:r>
      <w:r>
        <w:rPr>
          <w:rFonts w:hint="eastAsia" w:ascii="宋体" w:hAnsi="宋体" w:eastAsia="宋体" w:cs="宋体"/>
          <w:b w:val="0"/>
          <w:bCs w:val="0"/>
          <w:strike/>
          <w:dstrike w:val="0"/>
          <w:color w:val="auto"/>
          <w:sz w:val="28"/>
          <w:szCs w:val="28"/>
        </w:rPr>
        <w:t>国家</w:t>
      </w:r>
      <w:r>
        <w:rPr>
          <w:rFonts w:hint="eastAsia" w:ascii="宋体" w:hAnsi="宋体" w:eastAsia="宋体" w:cs="宋体"/>
          <w:b w:val="0"/>
          <w:bCs w:val="0"/>
          <w:color w:val="auto"/>
          <w:sz w:val="28"/>
          <w:szCs w:val="28"/>
        </w:rPr>
        <w:t>地理标志证明商标44件，地标保护产品22件</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0"/>
          <w:sz w:val="28"/>
          <w:szCs w:val="28"/>
          <w:lang w:eastAsia="zh-CN"/>
        </w:rPr>
        <w:t>青川腊肉、昭化女皇贡桃正在申请地理标志证明商标；</w:t>
      </w:r>
      <w:r>
        <w:rPr>
          <w:rFonts w:hint="eastAsia" w:ascii="宋体" w:hAnsi="宋体" w:eastAsia="宋体" w:cs="宋体"/>
          <w:b w:val="0"/>
          <w:bCs w:val="0"/>
          <w:color w:val="auto"/>
          <w:sz w:val="28"/>
          <w:szCs w:val="28"/>
          <w:lang w:val="en-US" w:eastAsia="zh-CN"/>
        </w:rPr>
        <w:t>现有</w:t>
      </w:r>
      <w:r>
        <w:rPr>
          <w:rFonts w:hint="eastAsia" w:ascii="宋体" w:hAnsi="宋体" w:eastAsia="宋体" w:cs="宋体"/>
          <w:b w:val="0"/>
          <w:bCs w:val="0"/>
          <w:color w:val="auto"/>
          <w:kern w:val="2"/>
          <w:sz w:val="28"/>
          <w:szCs w:val="28"/>
          <w:lang w:val="en-US" w:eastAsia="zh-CN" w:bidi="ar-SA"/>
        </w:rPr>
        <w:t>用标企业137家，增长158%</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“苍溪红心猕猴桃”获得马德里国际商标注册，</w:t>
      </w:r>
      <w:r>
        <w:rPr>
          <w:rFonts w:hint="eastAsia" w:ascii="宋体" w:hAnsi="宋体" w:eastAsia="宋体" w:cs="宋体"/>
          <w:b w:val="0"/>
          <w:bCs w:val="0"/>
          <w:i w:val="0"/>
          <w:iCs w:val="0"/>
          <w:color w:val="auto"/>
          <w:spacing w:val="0"/>
          <w:kern w:val="0"/>
          <w:sz w:val="28"/>
          <w:szCs w:val="28"/>
          <w:shd w:val="clear" w:color="auto" w:fill="FFFFFF"/>
          <w:lang w:val="en-US" w:eastAsia="zh-CN"/>
        </w:rPr>
        <w:t>评为“四川省地理标志产业发展助力乡村振兴30大典型案例”，</w:t>
      </w:r>
      <w:r>
        <w:rPr>
          <w:rFonts w:hint="eastAsia" w:ascii="宋体" w:hAnsi="宋体" w:eastAsia="宋体" w:cs="宋体"/>
          <w:b w:val="0"/>
          <w:bCs w:val="0"/>
          <w:color w:val="auto"/>
          <w:sz w:val="28"/>
          <w:szCs w:val="28"/>
          <w:lang w:val="en-US" w:eastAsia="zh-CN"/>
        </w:rPr>
        <w:t>在四川电视台《走进天府地标》栏目专题宣传</w:t>
      </w:r>
      <w:r>
        <w:rPr>
          <w:rFonts w:hint="eastAsia" w:ascii="宋体" w:hAnsi="宋体" w:eastAsia="宋体" w:cs="宋体"/>
          <w:b w:val="0"/>
          <w:bCs w:val="0"/>
          <w:i w:val="0"/>
          <w:iCs w:val="0"/>
          <w:color w:val="auto"/>
          <w:spacing w:val="0"/>
          <w:kern w:val="0"/>
          <w:sz w:val="28"/>
          <w:szCs w:val="28"/>
          <w:shd w:val="clear" w:color="auto" w:fill="FFFFFF"/>
          <w:lang w:val="en-US" w:eastAsia="zh-CN"/>
        </w:rPr>
        <w:t>。苍溪红心猕猴桃、米仓山茶、朝天核桃、青川黑木耳上榜“天府地标美食品牌价值50强”。</w:t>
      </w:r>
      <w:r>
        <w:rPr>
          <w:rFonts w:hint="eastAsia" w:ascii="宋体" w:hAnsi="宋体" w:eastAsia="宋体" w:cs="宋体"/>
          <w:b w:val="0"/>
          <w:bCs w:val="0"/>
          <w:color w:val="auto"/>
          <w:sz w:val="28"/>
          <w:szCs w:val="28"/>
          <w:lang w:val="en-US" w:eastAsia="zh-CN"/>
        </w:rPr>
        <w:t>米仓山茶作为“中国茶文化名片”亮相纽约时代广场，被航天员陈冬在太空宣传推介。</w:t>
      </w:r>
    </w:p>
    <w:p>
      <w:pPr>
        <w:keepNext w:val="0"/>
        <w:keepLines w:val="0"/>
        <w:pageBreakBefore w:val="0"/>
        <w:widowControl w:val="0"/>
        <w:kinsoku/>
        <w:wordWrap/>
        <w:overflowPunct/>
        <w:topLinePunct w:val="0"/>
        <w:autoSpaceDE/>
        <w:autoSpaceDN/>
        <w:bidi w:val="0"/>
        <w:adjustRightInd/>
        <w:snapToGrid/>
        <w:spacing w:line="560" w:lineRule="exact"/>
        <w:ind w:firstLine="2530" w:firstLineChars="900"/>
        <w:textAlignment w:val="auto"/>
        <w:rPr>
          <w:rFonts w:hint="eastAsia" w:ascii="宋体" w:hAnsi="宋体" w:eastAsia="宋体" w:cs="宋体"/>
          <w:b/>
          <w:bCs/>
          <w:color w:val="auto"/>
          <w:kern w:val="21"/>
          <w:sz w:val="28"/>
          <w:szCs w:val="28"/>
          <w:lang w:bidi="ar-SA"/>
        </w:rPr>
      </w:pPr>
      <w:r>
        <w:rPr>
          <w:rFonts w:hint="eastAsia" w:ascii="宋体" w:hAnsi="宋体" w:eastAsia="宋体" w:cs="宋体"/>
          <w:b/>
          <w:bCs/>
          <w:i w:val="0"/>
          <w:iCs w:val="0"/>
          <w:caps w:val="0"/>
          <w:color w:val="auto"/>
          <w:spacing w:val="0"/>
          <w:sz w:val="28"/>
          <w:szCs w:val="28"/>
          <w:shd w:val="clear" w:fill="FFFFFF"/>
        </w:rPr>
        <w:t>打造民生营商“新高地”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21"/>
          <w:sz w:val="28"/>
          <w:szCs w:val="28"/>
          <w:highlight w:val="none"/>
          <w:lang w:bidi="ar-SA"/>
        </w:rPr>
      </w:pPr>
      <w:r>
        <w:rPr>
          <w:rFonts w:hint="eastAsia" w:ascii="宋体" w:hAnsi="宋体" w:eastAsia="宋体" w:cs="宋体"/>
          <w:color w:val="auto"/>
          <w:kern w:val="21"/>
          <w:sz w:val="28"/>
          <w:szCs w:val="28"/>
          <w:lang w:bidi="ar-SA"/>
        </w:rPr>
        <w:t>创新开展“服务走在监管前、营商环境树标杆”系列主题活动，</w:t>
      </w:r>
      <w:r>
        <w:rPr>
          <w:rFonts w:hint="eastAsia" w:ascii="宋体" w:hAnsi="宋体" w:eastAsia="宋体" w:cs="宋体"/>
          <w:color w:val="auto"/>
          <w:kern w:val="21"/>
          <w:sz w:val="28"/>
          <w:szCs w:val="28"/>
          <w:lang w:val="en-US" w:eastAsia="zh-CN" w:bidi="ar-SA"/>
        </w:rPr>
        <w:t>持续开展营商环境建设六大专项行动，</w:t>
      </w:r>
      <w:r>
        <w:rPr>
          <w:rFonts w:hint="eastAsia" w:ascii="宋体" w:hAnsi="宋体" w:eastAsia="宋体" w:cs="宋体"/>
          <w:color w:val="auto"/>
          <w:kern w:val="21"/>
          <w:sz w:val="28"/>
          <w:szCs w:val="28"/>
          <w:lang w:bidi="ar-SA"/>
        </w:rPr>
        <w:t>在全省率先开展住所与经营场所分离登记、企业分支机构登记便利化改革试点</w:t>
      </w:r>
      <w:r>
        <w:rPr>
          <w:rFonts w:hint="eastAsia" w:ascii="宋体" w:hAnsi="宋体" w:eastAsia="宋体" w:cs="宋体"/>
          <w:color w:val="auto"/>
          <w:kern w:val="21"/>
          <w:sz w:val="28"/>
          <w:szCs w:val="28"/>
          <w:lang w:eastAsia="zh-CN" w:bidi="ar-SA"/>
        </w:rPr>
        <w:t>，</w:t>
      </w:r>
      <w:r>
        <w:rPr>
          <w:rFonts w:hint="eastAsia" w:ascii="宋体" w:hAnsi="宋体" w:eastAsia="宋体" w:cs="宋体"/>
          <w:color w:val="auto"/>
          <w:kern w:val="21"/>
          <w:sz w:val="28"/>
          <w:szCs w:val="28"/>
          <w:highlight w:val="none"/>
          <w:shd w:val="clear" w:color="auto" w:fill="auto"/>
          <w:lang w:eastAsia="zh-CN" w:bidi="ar-SA"/>
        </w:rPr>
        <w:t>在全市</w:t>
      </w:r>
      <w:r>
        <w:rPr>
          <w:rFonts w:hint="eastAsia" w:ascii="宋体" w:hAnsi="宋体" w:eastAsia="宋体" w:cs="宋体"/>
          <w:color w:val="auto"/>
          <w:sz w:val="28"/>
          <w:szCs w:val="28"/>
          <w:highlight w:val="none"/>
          <w:shd w:val="clear" w:color="auto" w:fill="auto"/>
        </w:rPr>
        <w:t>积极实施“村能办”“银行办”“协会办”“跨区域办”等改革试点，</w:t>
      </w:r>
      <w:r>
        <w:rPr>
          <w:rFonts w:hint="eastAsia" w:ascii="宋体" w:hAnsi="宋体" w:eastAsia="宋体" w:cs="宋体"/>
          <w:color w:val="auto"/>
          <w:kern w:val="21"/>
          <w:sz w:val="28"/>
          <w:szCs w:val="28"/>
          <w:highlight w:val="none"/>
          <w:vertAlign w:val="baseline"/>
          <w:lang w:val="en-US" w:eastAsia="zh-CN" w:bidi="ar"/>
        </w:rPr>
        <w:t>制定和实施《企业开办“零成本 小时办”工作规范》</w:t>
      </w:r>
      <w:r>
        <w:rPr>
          <w:rFonts w:hint="eastAsia" w:ascii="宋体" w:hAnsi="宋体" w:eastAsia="宋体" w:cs="宋体"/>
          <w:color w:val="auto"/>
          <w:sz w:val="28"/>
          <w:szCs w:val="28"/>
          <w:highlight w:val="none"/>
          <w:lang w:eastAsia="zh-CN"/>
        </w:rPr>
        <w:t>，出台“</w:t>
      </w:r>
      <w:r>
        <w:rPr>
          <w:rFonts w:hint="eastAsia" w:ascii="宋体" w:hAnsi="宋体" w:eastAsia="宋体" w:cs="宋体"/>
          <w:color w:val="auto"/>
          <w:sz w:val="28"/>
          <w:szCs w:val="28"/>
          <w:highlight w:val="none"/>
        </w:rPr>
        <w:t>川陕甘毗邻地区市场准入一体化合作机制</w:t>
      </w:r>
      <w:r>
        <w:rPr>
          <w:rFonts w:hint="eastAsia" w:ascii="宋体" w:hAnsi="宋体" w:eastAsia="宋体" w:cs="宋体"/>
          <w:color w:val="auto"/>
          <w:sz w:val="28"/>
          <w:szCs w:val="28"/>
          <w:highlight w:val="none"/>
          <w:lang w:eastAsia="zh-CN"/>
        </w:rPr>
        <w:t>”，持续</w:t>
      </w:r>
      <w:r>
        <w:rPr>
          <w:rFonts w:hint="eastAsia" w:ascii="宋体" w:hAnsi="宋体" w:eastAsia="宋体" w:cs="宋体"/>
          <w:color w:val="auto"/>
          <w:kern w:val="21"/>
          <w:sz w:val="28"/>
          <w:szCs w:val="28"/>
          <w:highlight w:val="none"/>
          <w:lang w:bidi="ar-SA"/>
        </w:rPr>
        <w:t>推动《广元市市场主体住所（经营场所）登记管理办法》</w:t>
      </w:r>
      <w:r>
        <w:rPr>
          <w:rFonts w:hint="eastAsia" w:ascii="宋体" w:hAnsi="宋体" w:eastAsia="宋体" w:cs="宋体"/>
          <w:color w:val="auto"/>
          <w:kern w:val="21"/>
          <w:sz w:val="28"/>
          <w:szCs w:val="28"/>
          <w:highlight w:val="none"/>
          <w:lang w:val="en-US" w:eastAsia="zh-CN" w:bidi="ar-SA"/>
        </w:rPr>
        <w:t>《支持个体工商户健康发展的措施》</w:t>
      </w:r>
      <w:r>
        <w:rPr>
          <w:rFonts w:hint="eastAsia" w:ascii="宋体" w:hAnsi="宋体" w:eastAsia="宋体" w:cs="宋体"/>
          <w:color w:val="auto"/>
          <w:sz w:val="28"/>
          <w:szCs w:val="28"/>
          <w:highlight w:val="none"/>
          <w:lang w:val="en-US" w:eastAsia="zh-CN"/>
        </w:rPr>
        <w:t>17条措施、</w:t>
      </w:r>
      <w:r>
        <w:rPr>
          <w:rFonts w:hint="eastAsia" w:ascii="宋体" w:hAnsi="宋体" w:eastAsia="宋体" w:cs="宋体"/>
          <w:color w:val="auto"/>
          <w:kern w:val="21"/>
          <w:sz w:val="28"/>
          <w:szCs w:val="28"/>
          <w:highlight w:val="none"/>
          <w:lang w:bidi="ar-SA"/>
        </w:rPr>
        <w:t>“个转企”22条措施</w:t>
      </w:r>
      <w:r>
        <w:rPr>
          <w:rFonts w:hint="eastAsia" w:ascii="宋体" w:hAnsi="宋体" w:eastAsia="宋体" w:cs="宋体"/>
          <w:color w:val="auto"/>
          <w:kern w:val="21"/>
          <w:sz w:val="28"/>
          <w:szCs w:val="28"/>
          <w:highlight w:val="none"/>
          <w:lang w:eastAsia="zh-CN" w:bidi="ar-SA"/>
        </w:rPr>
        <w:t>、</w:t>
      </w:r>
      <w:r>
        <w:rPr>
          <w:rFonts w:hint="eastAsia" w:ascii="宋体" w:hAnsi="宋体" w:eastAsia="宋体" w:cs="宋体"/>
          <w:color w:val="auto"/>
          <w:kern w:val="21"/>
          <w:sz w:val="28"/>
          <w:szCs w:val="28"/>
          <w:highlight w:val="none"/>
          <w:vertAlign w:val="baseline"/>
          <w:lang w:val="en-US" w:eastAsia="zh-CN" w:bidi="ar"/>
        </w:rPr>
        <w:t>经营主体</w:t>
      </w:r>
      <w:r>
        <w:rPr>
          <w:rFonts w:hint="eastAsia" w:ascii="宋体" w:hAnsi="宋体" w:eastAsia="宋体" w:cs="宋体"/>
          <w:color w:val="auto"/>
          <w:sz w:val="28"/>
          <w:szCs w:val="28"/>
          <w:highlight w:val="none"/>
        </w:rPr>
        <w:t>歇业配套政策</w:t>
      </w:r>
      <w:r>
        <w:rPr>
          <w:rFonts w:hint="eastAsia" w:ascii="宋体" w:hAnsi="宋体" w:eastAsia="宋体" w:cs="宋体"/>
          <w:color w:val="auto"/>
          <w:sz w:val="28"/>
          <w:szCs w:val="28"/>
          <w:highlight w:val="none"/>
          <w:lang w:eastAsia="zh-CN"/>
        </w:rPr>
        <w:t>和</w:t>
      </w:r>
      <w:r>
        <w:rPr>
          <w:rFonts w:hint="eastAsia" w:ascii="宋体" w:hAnsi="宋体" w:eastAsia="宋体" w:cs="宋体"/>
          <w:color w:val="auto"/>
          <w:kern w:val="21"/>
          <w:sz w:val="28"/>
          <w:szCs w:val="28"/>
          <w:lang w:bidi="ar-SA"/>
        </w:rPr>
        <w:t>市场监管系统持续优化营商环境30条举措，为新开办企业提供首套印章免费刻制、税务Ukey免费发放等“服务大礼包”，实现一次办事项100%，网上办事项100%，企业开办整体时限压缩至0.5个工作日内，帮助市场主体节约成本</w:t>
      </w:r>
      <w:r>
        <w:rPr>
          <w:rFonts w:hint="eastAsia" w:ascii="宋体" w:hAnsi="宋体" w:eastAsia="宋体" w:cs="宋体"/>
          <w:color w:val="auto"/>
          <w:kern w:val="21"/>
          <w:sz w:val="28"/>
          <w:szCs w:val="28"/>
          <w:highlight w:val="none"/>
          <w:lang w:val="en-US" w:eastAsia="zh-CN" w:bidi="ar-SA"/>
        </w:rPr>
        <w:t>160</w:t>
      </w:r>
      <w:r>
        <w:rPr>
          <w:rFonts w:hint="eastAsia" w:ascii="宋体" w:hAnsi="宋体" w:eastAsia="宋体" w:cs="宋体"/>
          <w:color w:val="auto"/>
          <w:kern w:val="21"/>
          <w:sz w:val="28"/>
          <w:szCs w:val="28"/>
          <w:highlight w:val="none"/>
          <w:lang w:bidi="ar-SA"/>
        </w:rPr>
        <w:t>万余元。牵头生物医药产业专班工作，绘制生物医药产业链图谱，共对接洽谈项目55个，成功签约项目26个、签约资金39.496亿元，其中江西乐迪医疗器械贸易总部经济项目签约资金为5.8亿元、成都布恩医疗器械生产项目签约资金6.6亿元、云南医颗草中药制药项目签约资金为6.5亿元。</w:t>
      </w:r>
    </w:p>
    <w:p>
      <w:pPr>
        <w:keepNext w:val="0"/>
        <w:keepLines w:val="0"/>
        <w:pageBreakBefore w:val="0"/>
        <w:widowControl w:val="0"/>
        <w:kinsoku/>
        <w:wordWrap/>
        <w:overflowPunct/>
        <w:topLinePunct w:val="0"/>
        <w:autoSpaceDE/>
        <w:autoSpaceDN/>
        <w:bidi w:val="0"/>
        <w:adjustRightInd/>
        <w:snapToGrid/>
        <w:spacing w:line="560" w:lineRule="exact"/>
        <w:ind w:firstLine="2530" w:firstLineChars="900"/>
        <w:textAlignment w:val="auto"/>
        <w:rPr>
          <w:rFonts w:hint="eastAsia" w:ascii="宋体" w:hAnsi="宋体" w:eastAsia="宋体" w:cs="宋体"/>
          <w:b/>
          <w:bCs/>
          <w:color w:val="auto"/>
          <w:kern w:val="21"/>
          <w:sz w:val="28"/>
          <w:szCs w:val="28"/>
          <w:lang w:bidi="ar-SA"/>
        </w:rPr>
      </w:pPr>
      <w:r>
        <w:rPr>
          <w:rFonts w:hint="eastAsia" w:ascii="宋体" w:hAnsi="宋体" w:eastAsia="宋体" w:cs="宋体"/>
          <w:b/>
          <w:bCs/>
          <w:color w:val="auto"/>
          <w:kern w:val="21"/>
          <w:sz w:val="28"/>
          <w:szCs w:val="28"/>
          <w:lang w:bidi="ar-SA"/>
        </w:rPr>
        <w:t>探索建立</w:t>
      </w:r>
      <w:r>
        <w:rPr>
          <w:rFonts w:hint="eastAsia" w:ascii="宋体" w:hAnsi="宋体" w:eastAsia="宋体" w:cs="宋体"/>
          <w:b/>
          <w:bCs/>
          <w:color w:val="auto"/>
          <w:kern w:val="21"/>
          <w:sz w:val="28"/>
          <w:szCs w:val="28"/>
          <w:lang w:eastAsia="zh-CN" w:bidi="ar-SA"/>
        </w:rPr>
        <w:t>安全</w:t>
      </w:r>
      <w:r>
        <w:rPr>
          <w:rFonts w:hint="eastAsia" w:ascii="宋体" w:hAnsi="宋体" w:eastAsia="宋体" w:cs="宋体"/>
          <w:b/>
          <w:bCs/>
          <w:color w:val="auto"/>
          <w:kern w:val="21"/>
          <w:sz w:val="28"/>
          <w:szCs w:val="28"/>
          <w:lang w:bidi="ar-SA"/>
        </w:rPr>
        <w:t>“红黑榜”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21"/>
          <w:sz w:val="28"/>
          <w:szCs w:val="28"/>
          <w:lang w:bidi="ar-SA"/>
        </w:rPr>
      </w:pPr>
      <w:r>
        <w:rPr>
          <w:rFonts w:hint="eastAsia" w:ascii="宋体" w:hAnsi="宋体" w:eastAsia="宋体" w:cs="宋体"/>
          <w:strike w:val="0"/>
          <w:dstrike w:val="0"/>
          <w:color w:val="auto"/>
          <w:kern w:val="21"/>
          <w:sz w:val="28"/>
          <w:szCs w:val="28"/>
          <w:lang w:eastAsia="zh-CN" w:bidi="ar-SA"/>
        </w:rPr>
        <w:t>严格按照食品安全党政同责和“四个最严”要求，市委书记、市长任创建指挥长，高位推进国家食品安全示范城市创建工作。修订市食安委工作规则、党政领导干部食品安全工作履职报告制度、食品安全突发事件应急预案，</w:t>
      </w:r>
      <w:r>
        <w:rPr>
          <w:rFonts w:hint="eastAsia" w:ascii="宋体" w:hAnsi="宋体" w:eastAsia="宋体" w:cs="宋体"/>
          <w:strike w:val="0"/>
          <w:dstrike w:val="0"/>
          <w:color w:val="auto"/>
          <w:kern w:val="21"/>
          <w:sz w:val="28"/>
          <w:szCs w:val="28"/>
          <w:lang w:val="en-US" w:eastAsia="zh-CN" w:bidi="ar-SA"/>
        </w:rPr>
        <w:t>在市委党校开办全市食品安全党政同责培训班。</w:t>
      </w:r>
      <w:r>
        <w:rPr>
          <w:rFonts w:hint="eastAsia" w:ascii="宋体" w:hAnsi="宋体" w:eastAsia="宋体" w:cs="宋体"/>
          <w:strike w:val="0"/>
          <w:dstrike w:val="0"/>
          <w:color w:val="auto"/>
          <w:kern w:val="21"/>
          <w:sz w:val="28"/>
          <w:szCs w:val="28"/>
          <w:lang w:eastAsia="zh-CN" w:bidi="ar-SA"/>
        </w:rPr>
        <w:t>印发市食品安全包保管理办法（试行），</w:t>
      </w:r>
      <w:r>
        <w:rPr>
          <w:rFonts w:hint="eastAsia" w:ascii="宋体" w:hAnsi="宋体" w:eastAsia="宋体" w:cs="宋体"/>
          <w:strike w:val="0"/>
          <w:dstrike w:val="0"/>
          <w:color w:val="auto"/>
          <w:kern w:val="21"/>
          <w:sz w:val="28"/>
          <w:szCs w:val="28"/>
          <w:lang w:val="en-US" w:eastAsia="zh-CN" w:bidi="ar-SA"/>
        </w:rPr>
        <w:t>全市3886名干部包保在产在营食品生产经营主体25228家，督导发现问题15276个，整改完成率98%以上。在全省率先制定《广元市糕点生产经营连锁企业穿透式监管工作规范》，首次在川渝合作食品安全体系检查中运用穿透式监管成果，得到上级肯定。聚焦保健食品虚假宣传和欺诈销售等突出问题，实行季度“红黑榜”，探索“沙盒监管”新模式，特殊食品监管取得新成效。今年以来检查食品生产经营主体2万余家次，排除风险隐患4500余个。与汉中、陇南签订《川陕甘毗邻地区食品安全合作协议》，开展3市12县（区）食用农产品风险研判，创建食品协同监管新机制。开展监检联动，食品监督抽检8525批次，检出不合格</w:t>
      </w:r>
      <w:bookmarkStart w:id="0" w:name="_GoBack"/>
      <w:bookmarkEnd w:id="0"/>
      <w:r>
        <w:rPr>
          <w:rFonts w:hint="eastAsia" w:ascii="宋体" w:hAnsi="宋体" w:eastAsia="宋体" w:cs="宋体"/>
          <w:strike w:val="0"/>
          <w:dstrike w:val="0"/>
          <w:color w:val="auto"/>
          <w:kern w:val="21"/>
          <w:sz w:val="28"/>
          <w:szCs w:val="28"/>
          <w:lang w:val="en-US" w:eastAsia="zh-CN" w:bidi="ar-SA"/>
        </w:rPr>
        <w:t>食品249批次，其中国家评价性抽检合格率99.64%，居全省第二位；完成不合格产品核查处置135件，核查处置率、信息公示率均达100%。</w:t>
      </w:r>
      <w:r>
        <w:rPr>
          <w:rFonts w:hint="eastAsia" w:ascii="宋体" w:hAnsi="宋体" w:eastAsia="宋体" w:cs="宋体"/>
          <w:color w:val="auto"/>
          <w:kern w:val="21"/>
          <w:sz w:val="28"/>
          <w:szCs w:val="28"/>
          <w:lang w:bidi="ar-SA"/>
        </w:rPr>
        <w:t>在乡镇（街道）聘请药品安全协管员，在村（社区）聘请药品安全信息员，建立“市、县、乡市场监管部门+网格员”四级药品监管网络，打通药品安全监管“最后一公里”。举办药品安全突发事件（</w:t>
      </w:r>
      <w:r>
        <w:rPr>
          <w:rFonts w:hint="eastAsia" w:ascii="宋体" w:hAnsi="宋体" w:eastAsia="宋体" w:cs="宋体"/>
          <w:color w:val="auto"/>
          <w:kern w:val="21"/>
          <w:sz w:val="28"/>
          <w:szCs w:val="28"/>
          <w:lang w:bidi="ar-SA"/>
        </w:rPr>
        <w:fldChar w:fldCharType="begin"/>
      </w:r>
      <w:r>
        <w:rPr>
          <w:rFonts w:hint="eastAsia" w:ascii="宋体" w:hAnsi="宋体" w:eastAsia="宋体" w:cs="宋体"/>
          <w:color w:val="auto"/>
          <w:kern w:val="21"/>
          <w:sz w:val="28"/>
          <w:szCs w:val="28"/>
          <w:lang w:bidi="ar-SA"/>
        </w:rPr>
        <w:instrText xml:space="preserve">= 4 \* ROMAN</w:instrText>
      </w:r>
      <w:r>
        <w:rPr>
          <w:rFonts w:hint="eastAsia" w:ascii="宋体" w:hAnsi="宋体" w:eastAsia="宋体" w:cs="宋体"/>
          <w:color w:val="auto"/>
          <w:kern w:val="21"/>
          <w:sz w:val="28"/>
          <w:szCs w:val="28"/>
          <w:lang w:bidi="ar-SA"/>
        </w:rPr>
        <w:fldChar w:fldCharType="separate"/>
      </w:r>
      <w:r>
        <w:rPr>
          <w:rFonts w:hint="eastAsia" w:ascii="宋体" w:hAnsi="宋体" w:eastAsia="宋体" w:cs="宋体"/>
          <w:color w:val="auto"/>
          <w:kern w:val="21"/>
          <w:sz w:val="28"/>
          <w:szCs w:val="28"/>
          <w:lang w:bidi="ar-SA"/>
        </w:rPr>
        <w:t>IV</w:t>
      </w:r>
      <w:r>
        <w:rPr>
          <w:rFonts w:hint="eastAsia" w:ascii="宋体" w:hAnsi="宋体" w:eastAsia="宋体" w:cs="宋体"/>
          <w:color w:val="auto"/>
          <w:kern w:val="21"/>
          <w:sz w:val="28"/>
          <w:szCs w:val="28"/>
          <w:lang w:bidi="ar-SA"/>
        </w:rPr>
        <w:fldChar w:fldCharType="end"/>
      </w:r>
      <w:r>
        <w:rPr>
          <w:rFonts w:hint="eastAsia" w:ascii="宋体" w:hAnsi="宋体" w:eastAsia="宋体" w:cs="宋体"/>
          <w:color w:val="auto"/>
          <w:kern w:val="21"/>
          <w:sz w:val="28"/>
          <w:szCs w:val="28"/>
          <w:lang w:bidi="ar-SA"/>
        </w:rPr>
        <w:t>）应急演练，检验和提升应急处置能力。分级全覆盖与药品生产经营企业和医疗机构签订履行药品安全承诺书，检查疫苗、血液制品、新冠病毒核酸检测试剂等生产经营使用单位11978家次，排查风险隐患709个，建</w:t>
      </w:r>
      <w:r>
        <w:rPr>
          <w:rFonts w:hint="eastAsia" w:ascii="宋体" w:hAnsi="宋体" w:eastAsia="宋体" w:cs="宋体"/>
          <w:color w:val="auto"/>
          <w:kern w:val="21"/>
          <w:sz w:val="28"/>
          <w:szCs w:val="28"/>
          <w:lang w:eastAsia="zh-CN" w:bidi="ar-SA"/>
        </w:rPr>
        <w:t>成</w:t>
      </w:r>
      <w:r>
        <w:rPr>
          <w:rFonts w:hint="eastAsia" w:ascii="宋体" w:hAnsi="宋体" w:eastAsia="宋体" w:cs="宋体"/>
          <w:color w:val="auto"/>
          <w:kern w:val="21"/>
          <w:sz w:val="28"/>
          <w:szCs w:val="28"/>
          <w:lang w:bidi="ar-SA"/>
        </w:rPr>
        <w:t>国家级不良反应和药物滥用监测哨点医院２家，省级６家。将特种设备安全纳入全市安全防范工作综合督查，建立广元市特种设备安全专业委员会，推广应用四川省特种设备智慧监管平台、广元市特种设备综合管理平台、“特种设备现场检查APP”，扎实开展电梯、城镇燃气等专项行动，下发安全监察指令书80份，消除隐患361个。</w:t>
      </w:r>
    </w:p>
    <w:p>
      <w:pPr>
        <w:keepNext w:val="0"/>
        <w:keepLines w:val="0"/>
        <w:pageBreakBefore w:val="0"/>
        <w:widowControl w:val="0"/>
        <w:kinsoku/>
        <w:wordWrap/>
        <w:overflowPunct/>
        <w:topLinePunct w:val="0"/>
        <w:autoSpaceDE/>
        <w:autoSpaceDN/>
        <w:bidi w:val="0"/>
        <w:adjustRightInd/>
        <w:snapToGrid/>
        <w:spacing w:line="560" w:lineRule="exact"/>
        <w:ind w:firstLine="2530" w:firstLineChars="900"/>
        <w:textAlignment w:val="auto"/>
        <w:rPr>
          <w:rFonts w:hint="eastAsia" w:ascii="宋体" w:hAnsi="宋体" w:eastAsia="宋体" w:cs="宋体"/>
          <w:b/>
          <w:bCs/>
          <w:color w:val="auto"/>
          <w:kern w:val="21"/>
          <w:sz w:val="28"/>
          <w:szCs w:val="28"/>
          <w:lang w:eastAsia="zh-CN" w:bidi="ar-SA"/>
        </w:rPr>
      </w:pPr>
      <w:r>
        <w:rPr>
          <w:rFonts w:hint="eastAsia" w:ascii="宋体" w:hAnsi="宋体" w:eastAsia="宋体" w:cs="宋体"/>
          <w:b/>
          <w:bCs/>
          <w:color w:val="auto"/>
          <w:kern w:val="21"/>
          <w:sz w:val="28"/>
          <w:szCs w:val="28"/>
          <w:lang w:eastAsia="zh-CN" w:bidi="ar-SA"/>
        </w:rPr>
        <w:t>当好</w:t>
      </w:r>
      <w:r>
        <w:rPr>
          <w:rFonts w:hint="eastAsia" w:ascii="宋体" w:hAnsi="宋体" w:eastAsia="宋体" w:cs="宋体"/>
          <w:b/>
          <w:bCs/>
          <w:color w:val="auto"/>
          <w:kern w:val="21"/>
          <w:sz w:val="28"/>
          <w:szCs w:val="28"/>
          <w:lang w:bidi="ar-SA"/>
        </w:rPr>
        <w:t>市场秩序</w:t>
      </w:r>
      <w:r>
        <w:rPr>
          <w:rFonts w:hint="eastAsia" w:ascii="宋体" w:hAnsi="宋体" w:eastAsia="宋体" w:cs="宋体"/>
          <w:b/>
          <w:bCs/>
          <w:color w:val="auto"/>
          <w:kern w:val="21"/>
          <w:sz w:val="28"/>
          <w:szCs w:val="28"/>
          <w:lang w:eastAsia="zh-CN" w:bidi="ar-SA"/>
        </w:rPr>
        <w:t>“守护神”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21"/>
          <w:sz w:val="28"/>
          <w:szCs w:val="28"/>
          <w:u w:val="single"/>
        </w:rPr>
      </w:pPr>
      <w:r>
        <w:rPr>
          <w:rFonts w:hint="eastAsia" w:ascii="宋体" w:hAnsi="宋体" w:eastAsia="宋体" w:cs="宋体"/>
          <w:color w:val="auto"/>
          <w:kern w:val="21"/>
          <w:sz w:val="28"/>
          <w:szCs w:val="28"/>
          <w:lang w:eastAsia="zh-CN" w:bidi="ar-SA"/>
        </w:rPr>
        <w:t>成立广元市维护公平竞争和打击传销工作领导小组，建立健全市场竞争状况监测评估和预警机制，探索出台《广元市公平竞争审查风险预警工作暂行规则》，建立川陕甘毗邻地区公平竞争审查工作协作机制，扎实开展妨碍统一市场和公平竞争的政策措施清理工作，全市梳理涉及经营主体经济活动的存量文件310份，协同审查市级相关部门拟出台文件91份，参与2023年市场监管总局公平竞争审查督查交叉检查，对山西省内</w:t>
      </w:r>
      <w:r>
        <w:rPr>
          <w:rFonts w:hint="eastAsia" w:ascii="宋体" w:hAnsi="宋体" w:eastAsia="宋体" w:cs="宋体"/>
          <w:color w:val="auto"/>
          <w:kern w:val="21"/>
          <w:sz w:val="28"/>
          <w:szCs w:val="28"/>
          <w:lang w:val="en-US" w:eastAsia="zh-CN" w:bidi="ar-SA"/>
        </w:rPr>
        <w:t>5</w:t>
      </w:r>
      <w:r>
        <w:rPr>
          <w:rFonts w:hint="eastAsia" w:ascii="宋体" w:hAnsi="宋体" w:eastAsia="宋体" w:cs="宋体"/>
          <w:color w:val="auto"/>
          <w:kern w:val="21"/>
          <w:sz w:val="28"/>
          <w:szCs w:val="28"/>
          <w:lang w:eastAsia="zh-CN" w:bidi="ar-SA"/>
        </w:rPr>
        <w:t>个设区的市开展网上抽查工作，抽查文件</w:t>
      </w:r>
      <w:r>
        <w:rPr>
          <w:rFonts w:hint="eastAsia" w:ascii="宋体" w:hAnsi="宋体" w:eastAsia="宋体" w:cs="宋体"/>
          <w:color w:val="auto"/>
          <w:kern w:val="21"/>
          <w:sz w:val="28"/>
          <w:szCs w:val="28"/>
          <w:lang w:val="en-US" w:eastAsia="zh-CN" w:bidi="ar-SA"/>
        </w:rPr>
        <w:t>85份，上报</w:t>
      </w:r>
      <w:r>
        <w:rPr>
          <w:rFonts w:hint="eastAsia" w:ascii="宋体" w:hAnsi="宋体" w:eastAsia="宋体" w:cs="宋体"/>
          <w:color w:val="auto"/>
          <w:kern w:val="21"/>
          <w:sz w:val="28"/>
          <w:szCs w:val="28"/>
          <w:lang w:eastAsia="zh-CN" w:bidi="ar-SA"/>
        </w:rPr>
        <w:t>涉嫌违规文件8份；深入开展民生领域反垄断专项执法行动，聚连续六期被省局反垄断专刊简报刊载；以点、域为“双引擎”，全力创建全省第二批商业秘密保护创新试点，在2023年申报1个县域、1个园区、3个企业，青川继去年成功申报经济开发区为全省首批创新试点，再度以县人民政府名义申报创新试点县域；剑阁、利州、朝天、广元经开区等县区纷纷优化去年创建基础，加强园区、企业工作指导，积极争创创新试点。聚焦教育、医疗卫生、工程建筑、公用事业等行业和领域广泛摸排、征集垄断违法线索，向省市场监管局上报垄断违法线索5条。</w:t>
      </w:r>
      <w:r>
        <w:rPr>
          <w:rFonts w:hint="eastAsia" w:ascii="宋体" w:hAnsi="宋体" w:eastAsia="宋体" w:cs="宋体"/>
          <w:color w:val="auto"/>
          <w:kern w:val="21"/>
          <w:sz w:val="28"/>
          <w:szCs w:val="28"/>
          <w:lang w:val="en-US" w:eastAsia="zh-CN" w:bidi="ar-SA"/>
        </w:rPr>
        <w:t>切实</w:t>
      </w:r>
      <w:r>
        <w:rPr>
          <w:rFonts w:hint="eastAsia" w:ascii="宋体" w:hAnsi="宋体" w:eastAsia="宋体" w:cs="宋体"/>
          <w:color w:val="auto"/>
          <w:kern w:val="21"/>
          <w:sz w:val="28"/>
          <w:szCs w:val="28"/>
          <w:lang w:bidi="ar-SA"/>
        </w:rPr>
        <w:t>规范价格、网络、广告、合同等行为，</w:t>
      </w:r>
      <w:r>
        <w:rPr>
          <w:rFonts w:hint="eastAsia" w:ascii="宋体" w:hAnsi="宋体" w:eastAsia="宋体" w:cs="宋体"/>
          <w:color w:val="auto"/>
          <w:kern w:val="21"/>
          <w:sz w:val="28"/>
          <w:szCs w:val="28"/>
        </w:rPr>
        <w:t>督促清算清退涉企及民生领域违规收费300余万元</w:t>
      </w:r>
      <w:r>
        <w:rPr>
          <w:rFonts w:hint="eastAsia" w:ascii="宋体" w:hAnsi="宋体" w:eastAsia="宋体" w:cs="宋体"/>
          <w:color w:val="auto"/>
          <w:kern w:val="21"/>
          <w:sz w:val="28"/>
          <w:szCs w:val="28"/>
          <w:lang w:bidi="ar-SA"/>
        </w:rPr>
        <w:t>，建立川东北片区网络商品交易监管区域协作机制；办理12315平台投诉举报咨询</w:t>
      </w:r>
      <w:r>
        <w:rPr>
          <w:rFonts w:hint="eastAsia" w:ascii="宋体" w:hAnsi="宋体" w:eastAsia="宋体" w:cs="宋体"/>
          <w:color w:val="auto"/>
          <w:kern w:val="21"/>
          <w:sz w:val="28"/>
          <w:szCs w:val="28"/>
          <w:lang w:val="en-US" w:eastAsia="zh-CN" w:bidi="ar-SA"/>
        </w:rPr>
        <w:t>6423</w:t>
      </w:r>
      <w:r>
        <w:rPr>
          <w:rFonts w:hint="eastAsia" w:ascii="宋体" w:hAnsi="宋体" w:eastAsia="宋体" w:cs="宋体"/>
          <w:color w:val="auto"/>
          <w:kern w:val="21"/>
          <w:sz w:val="28"/>
          <w:szCs w:val="28"/>
          <w:lang w:bidi="ar-SA"/>
        </w:rPr>
        <w:t>件，为消费者挽回经济损失</w:t>
      </w:r>
      <w:r>
        <w:rPr>
          <w:rFonts w:hint="eastAsia" w:ascii="宋体" w:hAnsi="宋体" w:eastAsia="宋体" w:cs="宋体"/>
          <w:color w:val="auto"/>
          <w:kern w:val="21"/>
          <w:sz w:val="28"/>
          <w:szCs w:val="28"/>
          <w:lang w:val="en-US" w:eastAsia="zh-CN" w:bidi="ar-SA"/>
        </w:rPr>
        <w:t>80.9</w:t>
      </w:r>
      <w:r>
        <w:rPr>
          <w:rFonts w:hint="eastAsia" w:ascii="宋体" w:hAnsi="宋体" w:eastAsia="宋体" w:cs="宋体"/>
          <w:color w:val="auto"/>
          <w:kern w:val="21"/>
          <w:sz w:val="28"/>
          <w:szCs w:val="28"/>
          <w:lang w:bidi="ar-SA"/>
        </w:rPr>
        <w:t>万元，推行线下无理由退货制度，线下无理由退货192897件；发布广告违法率控制在1%以</w:t>
      </w:r>
      <w:r>
        <w:rPr>
          <w:rFonts w:hint="eastAsia" w:ascii="宋体" w:hAnsi="宋体" w:eastAsia="宋体" w:cs="宋体"/>
          <w:color w:val="auto"/>
          <w:kern w:val="21"/>
          <w:sz w:val="28"/>
          <w:szCs w:val="28"/>
          <w:u w:val="none"/>
          <w:lang w:bidi="ar-SA"/>
        </w:rPr>
        <w:t>内，</w:t>
      </w:r>
      <w:r>
        <w:rPr>
          <w:rFonts w:hint="eastAsia" w:ascii="宋体" w:hAnsi="宋体" w:eastAsia="宋体" w:cs="宋体"/>
          <w:color w:val="auto"/>
          <w:kern w:val="21"/>
          <w:sz w:val="28"/>
          <w:szCs w:val="28"/>
          <w:u w:val="none"/>
        </w:rPr>
        <w:t>获评省级“守合同重信用”企业52家，市级“守合同重信用”企业41家。</w:t>
      </w:r>
    </w:p>
    <w:p>
      <w:pPr>
        <w:keepNext w:val="0"/>
        <w:keepLines w:val="0"/>
        <w:pageBreakBefore w:val="0"/>
        <w:widowControl w:val="0"/>
        <w:kinsoku/>
        <w:wordWrap/>
        <w:overflowPunct/>
        <w:topLinePunct w:val="0"/>
        <w:autoSpaceDE/>
        <w:autoSpaceDN/>
        <w:bidi w:val="0"/>
        <w:adjustRightInd/>
        <w:snapToGrid/>
        <w:spacing w:line="560" w:lineRule="exact"/>
        <w:ind w:firstLine="2249" w:firstLineChars="800"/>
        <w:textAlignment w:val="auto"/>
        <w:rPr>
          <w:rFonts w:hint="eastAsia" w:ascii="宋体" w:hAnsi="宋体" w:eastAsia="宋体" w:cs="宋体"/>
          <w:b/>
          <w:bCs/>
          <w:color w:val="auto"/>
          <w:kern w:val="21"/>
          <w:sz w:val="28"/>
          <w:szCs w:val="28"/>
          <w:lang w:eastAsia="zh-CN" w:bidi="ar-SA"/>
        </w:rPr>
      </w:pPr>
      <w:r>
        <w:rPr>
          <w:rFonts w:hint="eastAsia" w:ascii="宋体" w:hAnsi="宋体" w:eastAsia="宋体" w:cs="宋体"/>
          <w:b/>
          <w:bCs/>
          <w:color w:val="auto"/>
          <w:kern w:val="21"/>
          <w:sz w:val="28"/>
          <w:szCs w:val="28"/>
          <w:lang w:eastAsia="zh-CN" w:bidi="ar-SA"/>
        </w:rPr>
        <w:t>做优</w:t>
      </w:r>
      <w:r>
        <w:rPr>
          <w:rFonts w:hint="eastAsia" w:ascii="宋体" w:hAnsi="宋体" w:eastAsia="宋体" w:cs="宋体"/>
          <w:b/>
          <w:bCs/>
          <w:color w:val="auto"/>
          <w:kern w:val="21"/>
          <w:sz w:val="28"/>
          <w:szCs w:val="28"/>
          <w:lang w:bidi="ar-SA"/>
        </w:rPr>
        <w:t>监管</w:t>
      </w:r>
      <w:r>
        <w:rPr>
          <w:rFonts w:hint="eastAsia" w:ascii="宋体" w:hAnsi="宋体" w:eastAsia="宋体" w:cs="宋体"/>
          <w:b/>
          <w:bCs/>
          <w:color w:val="auto"/>
          <w:kern w:val="21"/>
          <w:sz w:val="28"/>
          <w:szCs w:val="28"/>
          <w:lang w:eastAsia="zh-CN" w:bidi="ar-SA"/>
        </w:rPr>
        <w:t>“加减乘除”法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21"/>
          <w:sz w:val="28"/>
          <w:szCs w:val="28"/>
          <w:lang w:eastAsia="zh-CN" w:bidi="ar-SA"/>
        </w:rPr>
      </w:pPr>
      <w:r>
        <w:rPr>
          <w:rFonts w:hint="eastAsia" w:ascii="宋体" w:hAnsi="宋体" w:eastAsia="宋体" w:cs="宋体"/>
          <w:color w:val="auto"/>
          <w:kern w:val="21"/>
          <w:sz w:val="28"/>
          <w:szCs w:val="28"/>
        </w:rPr>
        <w:t>构建“双随机、一公开”联合监管常态化工作机制，不断扩增联合监管覆盖面，推行行政检查事前事后“双告知”，2023年度联合监管计划覆盖30个部门、57项事项。不断强化信用监管，将企业信用风险分类结果在部门联合监管中应用，实施差异化监管，监管精准性得到有效提升。全省率先将信用修复事权下放到基层市场监管所，累计帮助4675户市场主体完成信用修复。全面推进2022年度市场主体年度报告公示工作，企业、农民专业合作社、个体工商户年报率分别达92.8%、92.23%、93.33%，均处于较高水平</w:t>
      </w:r>
      <w:r>
        <w:rPr>
          <w:rFonts w:hint="eastAsia" w:ascii="宋体" w:hAnsi="宋体" w:eastAsia="宋体" w:cs="宋体"/>
          <w:color w:val="auto"/>
          <w:kern w:val="21"/>
          <w:sz w:val="28"/>
          <w:szCs w:val="28"/>
          <w:lang w:bidi="ar-SA"/>
        </w:rPr>
        <w:t>。推行包容审慎监管，印发市场监管领域</w:t>
      </w:r>
      <w:r>
        <w:rPr>
          <w:rFonts w:hint="eastAsia" w:ascii="宋体" w:hAnsi="宋体" w:eastAsia="宋体" w:cs="宋体"/>
          <w:color w:val="auto"/>
          <w:kern w:val="21"/>
          <w:sz w:val="28"/>
          <w:szCs w:val="28"/>
          <w:lang w:val="en-US" w:eastAsia="zh-CN" w:bidi="ar-SA"/>
        </w:rPr>
        <w:t>不予处罚事项</w:t>
      </w:r>
      <w:r>
        <w:rPr>
          <w:rFonts w:hint="eastAsia" w:ascii="宋体" w:hAnsi="宋体" w:eastAsia="宋体" w:cs="宋体"/>
          <w:color w:val="auto"/>
          <w:kern w:val="21"/>
          <w:sz w:val="28"/>
          <w:szCs w:val="28"/>
          <w:lang w:bidi="ar-SA"/>
        </w:rPr>
        <w:t>、</w:t>
      </w:r>
      <w:r>
        <w:rPr>
          <w:rFonts w:hint="eastAsia" w:ascii="宋体" w:hAnsi="宋体" w:eastAsia="宋体" w:cs="宋体"/>
          <w:color w:val="auto"/>
          <w:kern w:val="21"/>
          <w:sz w:val="28"/>
          <w:szCs w:val="28"/>
          <w:lang w:val="en-US" w:eastAsia="zh-CN" w:bidi="ar-SA"/>
        </w:rPr>
        <w:t>从轻处罚事项</w:t>
      </w:r>
      <w:r>
        <w:rPr>
          <w:rFonts w:hint="eastAsia" w:ascii="宋体" w:hAnsi="宋体" w:eastAsia="宋体" w:cs="宋体"/>
          <w:color w:val="auto"/>
          <w:kern w:val="21"/>
          <w:sz w:val="28"/>
          <w:szCs w:val="28"/>
          <w:lang w:bidi="ar-SA"/>
        </w:rPr>
        <w:t>、</w:t>
      </w:r>
      <w:r>
        <w:rPr>
          <w:rFonts w:hint="eastAsia" w:ascii="宋体" w:hAnsi="宋体" w:eastAsia="宋体" w:cs="宋体"/>
          <w:color w:val="auto"/>
          <w:kern w:val="21"/>
          <w:sz w:val="28"/>
          <w:szCs w:val="28"/>
          <w:lang w:val="en-US" w:eastAsia="zh-CN" w:bidi="ar-SA"/>
        </w:rPr>
        <w:t>减轻处罚事项</w:t>
      </w:r>
      <w:r>
        <w:rPr>
          <w:rFonts w:hint="eastAsia" w:ascii="宋体" w:hAnsi="宋体" w:eastAsia="宋体" w:cs="宋体"/>
          <w:color w:val="auto"/>
          <w:kern w:val="21"/>
          <w:sz w:val="28"/>
          <w:szCs w:val="28"/>
          <w:lang w:bidi="ar-SA"/>
        </w:rPr>
        <w:t>、</w:t>
      </w:r>
      <w:r>
        <w:rPr>
          <w:rFonts w:hint="eastAsia" w:ascii="宋体" w:hAnsi="宋体" w:eastAsia="宋体" w:cs="宋体"/>
          <w:color w:val="auto"/>
          <w:kern w:val="21"/>
          <w:sz w:val="28"/>
          <w:szCs w:val="28"/>
          <w:lang w:val="en-US" w:eastAsia="zh-CN" w:bidi="ar-SA"/>
        </w:rPr>
        <w:t>从重处罚事项、</w:t>
      </w:r>
      <w:r>
        <w:rPr>
          <w:rFonts w:hint="eastAsia" w:ascii="宋体" w:hAnsi="宋体" w:eastAsia="宋体" w:cs="宋体"/>
          <w:color w:val="auto"/>
          <w:kern w:val="21"/>
          <w:sz w:val="28"/>
          <w:szCs w:val="28"/>
          <w:lang w:bidi="ar-SA"/>
        </w:rPr>
        <w:t>免于行政强制事项“</w:t>
      </w:r>
      <w:r>
        <w:rPr>
          <w:rFonts w:hint="eastAsia" w:ascii="宋体" w:hAnsi="宋体" w:eastAsia="宋体" w:cs="宋体"/>
          <w:color w:val="auto"/>
          <w:kern w:val="21"/>
          <w:sz w:val="28"/>
          <w:szCs w:val="28"/>
          <w:lang w:eastAsia="zh-CN" w:bidi="ar-SA"/>
        </w:rPr>
        <w:t>五</w:t>
      </w:r>
      <w:r>
        <w:rPr>
          <w:rFonts w:hint="eastAsia" w:ascii="宋体" w:hAnsi="宋体" w:eastAsia="宋体" w:cs="宋体"/>
          <w:color w:val="auto"/>
          <w:kern w:val="21"/>
          <w:sz w:val="28"/>
          <w:szCs w:val="28"/>
          <w:lang w:bidi="ar-SA"/>
        </w:rPr>
        <w:t>张清单”，明确165项不予处罚事项、</w:t>
      </w:r>
      <w:r>
        <w:rPr>
          <w:rFonts w:hint="eastAsia" w:ascii="宋体" w:hAnsi="宋体" w:eastAsia="宋体" w:cs="宋体"/>
          <w:color w:val="auto"/>
          <w:kern w:val="21"/>
          <w:sz w:val="28"/>
          <w:szCs w:val="28"/>
          <w:lang w:val="en-US" w:eastAsia="zh-CN" w:bidi="ar-SA"/>
        </w:rPr>
        <w:t>7</w:t>
      </w:r>
      <w:r>
        <w:rPr>
          <w:rFonts w:hint="eastAsia" w:ascii="宋体" w:hAnsi="宋体" w:eastAsia="宋体" w:cs="宋体"/>
          <w:color w:val="auto"/>
          <w:kern w:val="21"/>
          <w:sz w:val="28"/>
          <w:szCs w:val="28"/>
          <w:lang w:bidi="ar-SA"/>
        </w:rPr>
        <w:t>项从轻处罚事项、</w:t>
      </w:r>
      <w:r>
        <w:rPr>
          <w:rFonts w:hint="eastAsia" w:ascii="宋体" w:hAnsi="宋体" w:eastAsia="宋体" w:cs="宋体"/>
          <w:color w:val="auto"/>
          <w:kern w:val="21"/>
          <w:sz w:val="28"/>
          <w:szCs w:val="28"/>
          <w:lang w:val="en-US" w:eastAsia="zh-CN" w:bidi="ar-SA"/>
        </w:rPr>
        <w:t>8项</w:t>
      </w:r>
      <w:r>
        <w:rPr>
          <w:rFonts w:hint="eastAsia" w:ascii="宋体" w:hAnsi="宋体" w:eastAsia="宋体" w:cs="宋体"/>
          <w:color w:val="auto"/>
          <w:kern w:val="21"/>
          <w:sz w:val="28"/>
          <w:szCs w:val="28"/>
          <w:lang w:eastAsia="zh-CN" w:bidi="ar-SA"/>
        </w:rPr>
        <w:t>减轻</w:t>
      </w:r>
      <w:r>
        <w:rPr>
          <w:rFonts w:hint="eastAsia" w:ascii="宋体" w:hAnsi="宋体" w:eastAsia="宋体" w:cs="宋体"/>
          <w:color w:val="auto"/>
          <w:kern w:val="21"/>
          <w:sz w:val="28"/>
          <w:szCs w:val="28"/>
          <w:lang w:bidi="ar-SA"/>
        </w:rPr>
        <w:t>处罚事项</w:t>
      </w:r>
      <w:r>
        <w:rPr>
          <w:rFonts w:hint="eastAsia" w:ascii="宋体" w:hAnsi="宋体" w:eastAsia="宋体" w:cs="宋体"/>
          <w:color w:val="auto"/>
          <w:kern w:val="21"/>
          <w:sz w:val="28"/>
          <w:szCs w:val="28"/>
          <w:lang w:eastAsia="zh-CN" w:bidi="ar-SA"/>
        </w:rPr>
        <w:t>、</w:t>
      </w:r>
      <w:r>
        <w:rPr>
          <w:rFonts w:hint="eastAsia" w:ascii="宋体" w:hAnsi="宋体" w:eastAsia="宋体" w:cs="宋体"/>
          <w:color w:val="auto"/>
          <w:kern w:val="21"/>
          <w:sz w:val="28"/>
          <w:szCs w:val="28"/>
          <w:lang w:val="en-US" w:eastAsia="zh-CN" w:bidi="ar-SA"/>
        </w:rPr>
        <w:t>9项从重处罚事项</w:t>
      </w:r>
      <w:r>
        <w:rPr>
          <w:rFonts w:hint="eastAsia" w:ascii="宋体" w:hAnsi="宋体" w:eastAsia="宋体" w:cs="宋体"/>
          <w:color w:val="auto"/>
          <w:kern w:val="21"/>
          <w:sz w:val="28"/>
          <w:szCs w:val="28"/>
          <w:lang w:bidi="ar-SA"/>
        </w:rPr>
        <w:t>和</w:t>
      </w:r>
      <w:r>
        <w:rPr>
          <w:rFonts w:hint="eastAsia" w:ascii="宋体" w:hAnsi="宋体" w:eastAsia="宋体" w:cs="宋体"/>
          <w:color w:val="auto"/>
          <w:kern w:val="21"/>
          <w:sz w:val="28"/>
          <w:szCs w:val="28"/>
          <w:lang w:val="en-US" w:eastAsia="zh-CN" w:bidi="ar-SA"/>
        </w:rPr>
        <w:t>7项</w:t>
      </w:r>
      <w:r>
        <w:rPr>
          <w:rFonts w:hint="eastAsia" w:ascii="宋体" w:hAnsi="宋体" w:eastAsia="宋体" w:cs="宋体"/>
          <w:color w:val="auto"/>
          <w:kern w:val="21"/>
          <w:sz w:val="28"/>
          <w:szCs w:val="28"/>
          <w:lang w:bidi="ar-SA"/>
        </w:rPr>
        <w:t>免于行政强制事项适用情形，在监管执法过程中，优先使用提醒、指导、教育、约谈、告诫等，最大限度降低对市场主体正常生产经营活动的不利影响。全市</w:t>
      </w:r>
      <w:r>
        <w:rPr>
          <w:rFonts w:hint="eastAsia" w:ascii="宋体" w:hAnsi="宋体" w:eastAsia="宋体" w:cs="宋体"/>
          <w:color w:val="auto"/>
          <w:kern w:val="21"/>
          <w:sz w:val="28"/>
          <w:szCs w:val="28"/>
          <w:lang w:eastAsia="zh-CN" w:bidi="ar-SA"/>
        </w:rPr>
        <w:t>系统办理</w:t>
      </w:r>
      <w:r>
        <w:rPr>
          <w:rFonts w:hint="eastAsia" w:ascii="宋体" w:hAnsi="宋体" w:eastAsia="宋体" w:cs="宋体"/>
          <w:color w:val="auto"/>
          <w:kern w:val="21"/>
          <w:sz w:val="28"/>
          <w:szCs w:val="28"/>
          <w:lang w:bidi="ar-SA"/>
        </w:rPr>
        <w:t>首</w:t>
      </w:r>
      <w:r>
        <w:rPr>
          <w:rFonts w:hint="eastAsia" w:ascii="宋体" w:hAnsi="宋体" w:eastAsia="宋体" w:cs="宋体"/>
          <w:color w:val="auto"/>
          <w:kern w:val="21"/>
          <w:sz w:val="28"/>
          <w:szCs w:val="28"/>
          <w:lang w:eastAsia="zh-CN" w:bidi="ar-SA"/>
        </w:rPr>
        <w:t>违</w:t>
      </w:r>
      <w:r>
        <w:rPr>
          <w:rFonts w:hint="eastAsia" w:ascii="宋体" w:hAnsi="宋体" w:eastAsia="宋体" w:cs="宋体"/>
          <w:color w:val="auto"/>
          <w:kern w:val="21"/>
          <w:sz w:val="28"/>
          <w:szCs w:val="28"/>
          <w:lang w:bidi="ar-SA"/>
        </w:rPr>
        <w:t>不罚案件</w:t>
      </w:r>
      <w:r>
        <w:rPr>
          <w:rFonts w:hint="eastAsia" w:ascii="宋体" w:hAnsi="宋体" w:eastAsia="宋体" w:cs="宋体"/>
          <w:color w:val="auto"/>
          <w:kern w:val="21"/>
          <w:sz w:val="28"/>
          <w:szCs w:val="28"/>
          <w:lang w:val="en-US" w:eastAsia="zh-CN" w:bidi="ar-SA"/>
        </w:rPr>
        <w:t>104</w:t>
      </w:r>
      <w:r>
        <w:rPr>
          <w:rFonts w:hint="eastAsia" w:ascii="宋体" w:hAnsi="宋体" w:eastAsia="宋体" w:cs="宋体"/>
          <w:color w:val="auto"/>
          <w:kern w:val="21"/>
          <w:sz w:val="28"/>
          <w:szCs w:val="28"/>
          <w:lang w:bidi="ar-SA"/>
        </w:rPr>
        <w:t>件。创新“行政执法直通车”，联合公安部门设立“食品药品安全警务室”，以“春雷行动”“铁拳行动”等为载体，严厉打击各类违法行为，切实维护人民群众合法权益。</w:t>
      </w:r>
      <w:r>
        <w:rPr>
          <w:rFonts w:hint="eastAsia" w:ascii="宋体" w:hAnsi="宋体" w:eastAsia="宋体" w:cs="宋体"/>
          <w:color w:val="auto"/>
          <w:kern w:val="21"/>
          <w:sz w:val="28"/>
          <w:szCs w:val="28"/>
          <w:lang w:eastAsia="zh-CN" w:bidi="ar-SA"/>
        </w:rPr>
        <w:t>（王鹏记者杨威）</w:t>
      </w:r>
    </w:p>
    <w:p>
      <w:pPr>
        <w:rPr>
          <w:rFonts w:hint="eastAsia" w:ascii="宋体" w:hAnsi="宋体" w:eastAsia="宋体" w:cs="宋体"/>
          <w:b w:val="0"/>
          <w:bCs w:val="0"/>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6ACC3357"/>
    <w:rsid w:val="08FF6679"/>
    <w:rsid w:val="1DBB0588"/>
    <w:rsid w:val="1FFFFAFD"/>
    <w:rsid w:val="34AF58F8"/>
    <w:rsid w:val="35FF6600"/>
    <w:rsid w:val="376FC47E"/>
    <w:rsid w:val="3B9F2F57"/>
    <w:rsid w:val="3BF11936"/>
    <w:rsid w:val="3CFD6E5A"/>
    <w:rsid w:val="3DFFEEA9"/>
    <w:rsid w:val="3F6D9A78"/>
    <w:rsid w:val="3F7ED773"/>
    <w:rsid w:val="3FEB715F"/>
    <w:rsid w:val="3FFD336B"/>
    <w:rsid w:val="445609C0"/>
    <w:rsid w:val="447F45D0"/>
    <w:rsid w:val="4F570C2E"/>
    <w:rsid w:val="4FED5191"/>
    <w:rsid w:val="50B154BB"/>
    <w:rsid w:val="57AC3AAB"/>
    <w:rsid w:val="5A19ABDE"/>
    <w:rsid w:val="5CBDFBC2"/>
    <w:rsid w:val="5E7E22DE"/>
    <w:rsid w:val="5FE740C7"/>
    <w:rsid w:val="5FFEB9FF"/>
    <w:rsid w:val="64BDD880"/>
    <w:rsid w:val="65B4297E"/>
    <w:rsid w:val="68433293"/>
    <w:rsid w:val="6ACC3357"/>
    <w:rsid w:val="6AFA214C"/>
    <w:rsid w:val="6BDB6730"/>
    <w:rsid w:val="6C5B95A1"/>
    <w:rsid w:val="6FEF836E"/>
    <w:rsid w:val="6FF757D6"/>
    <w:rsid w:val="704E75B6"/>
    <w:rsid w:val="72D47D25"/>
    <w:rsid w:val="73FE38EF"/>
    <w:rsid w:val="74AEE970"/>
    <w:rsid w:val="74FFF36D"/>
    <w:rsid w:val="760EE4F1"/>
    <w:rsid w:val="767DB1BE"/>
    <w:rsid w:val="77FBD7DC"/>
    <w:rsid w:val="79978513"/>
    <w:rsid w:val="79CA5FBB"/>
    <w:rsid w:val="79F77632"/>
    <w:rsid w:val="7B6D0E44"/>
    <w:rsid w:val="7BF710F6"/>
    <w:rsid w:val="7BFD785C"/>
    <w:rsid w:val="7CB5CE35"/>
    <w:rsid w:val="7CFC66D8"/>
    <w:rsid w:val="7D6F0046"/>
    <w:rsid w:val="7DE5CE1C"/>
    <w:rsid w:val="7DEEB54E"/>
    <w:rsid w:val="7EDA2A18"/>
    <w:rsid w:val="7EDDB8A6"/>
    <w:rsid w:val="7F2A4E43"/>
    <w:rsid w:val="7F567B7C"/>
    <w:rsid w:val="7F7DF019"/>
    <w:rsid w:val="7F8B6F1C"/>
    <w:rsid w:val="7FBF66F2"/>
    <w:rsid w:val="7FCEF931"/>
    <w:rsid w:val="7FCF5B8A"/>
    <w:rsid w:val="7FD7F9CC"/>
    <w:rsid w:val="7FF75373"/>
    <w:rsid w:val="7FFB87C5"/>
    <w:rsid w:val="7FFF3C8C"/>
    <w:rsid w:val="7FFFAABC"/>
    <w:rsid w:val="A6F7F110"/>
    <w:rsid w:val="A7D7F2B1"/>
    <w:rsid w:val="ADA55047"/>
    <w:rsid w:val="B1AE29AD"/>
    <w:rsid w:val="B6FEC37B"/>
    <w:rsid w:val="B971D94A"/>
    <w:rsid w:val="BBF7E373"/>
    <w:rsid w:val="BD4F92A2"/>
    <w:rsid w:val="BEBBCB81"/>
    <w:rsid w:val="BEE43DBC"/>
    <w:rsid w:val="BFBF9205"/>
    <w:rsid w:val="BFFF8BA5"/>
    <w:rsid w:val="C8F318AF"/>
    <w:rsid w:val="CAFFBCF7"/>
    <w:rsid w:val="CEC74F17"/>
    <w:rsid w:val="DB7D9E77"/>
    <w:rsid w:val="DD1A947E"/>
    <w:rsid w:val="DFAE6C52"/>
    <w:rsid w:val="DFF6104F"/>
    <w:rsid w:val="E57D4C50"/>
    <w:rsid w:val="E73F11E0"/>
    <w:rsid w:val="E8F7E599"/>
    <w:rsid w:val="E9FF342C"/>
    <w:rsid w:val="EAF5E188"/>
    <w:rsid w:val="EDB78610"/>
    <w:rsid w:val="EE7B4AAF"/>
    <w:rsid w:val="EE8EA38A"/>
    <w:rsid w:val="EFDEED92"/>
    <w:rsid w:val="EFF547A3"/>
    <w:rsid w:val="EFF9C1E7"/>
    <w:rsid w:val="EFFD973C"/>
    <w:rsid w:val="F2945EB3"/>
    <w:rsid w:val="F4AF3AA7"/>
    <w:rsid w:val="F5B7B448"/>
    <w:rsid w:val="F5FD3A72"/>
    <w:rsid w:val="F737CEFD"/>
    <w:rsid w:val="F8E7837F"/>
    <w:rsid w:val="FADC2984"/>
    <w:rsid w:val="FB54588F"/>
    <w:rsid w:val="FB6FF188"/>
    <w:rsid w:val="FBFBC636"/>
    <w:rsid w:val="FD5F052B"/>
    <w:rsid w:val="FD9C1119"/>
    <w:rsid w:val="FE3BFD8D"/>
    <w:rsid w:val="FE7142F2"/>
    <w:rsid w:val="FEED6108"/>
    <w:rsid w:val="FEFB3BAE"/>
    <w:rsid w:val="FF31849C"/>
    <w:rsid w:val="FF85A9EF"/>
    <w:rsid w:val="FF968A47"/>
    <w:rsid w:val="FFA96B3C"/>
    <w:rsid w:val="FFBFCFDF"/>
    <w:rsid w:val="FFD655AB"/>
    <w:rsid w:val="FFF97A37"/>
    <w:rsid w:val="FFF9CDAE"/>
    <w:rsid w:val="FFFF028E"/>
    <w:rsid w:val="FFFFD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4">
    <w:name w:val="Body Text"/>
    <w:basedOn w:val="1"/>
    <w:qFormat/>
    <w:uiPriority w:val="0"/>
  </w:style>
  <w:style w:type="paragraph" w:styleId="5">
    <w:name w:val="table of figures"/>
    <w:basedOn w:val="1"/>
    <w:next w:val="1"/>
    <w:qFormat/>
    <w:uiPriority w:val="0"/>
    <w:pPr>
      <w:ind w:left="400" w:leftChars="200" w:hanging="200" w:hangingChars="200"/>
    </w:pPr>
    <w:rPr>
      <w:rFonts w:ascii="Times New Roman" w:hAnsi="Times New Roman" w:eastAsia="方正楷体简体"/>
    </w:rPr>
  </w:style>
  <w:style w:type="paragraph" w:customStyle="1" w:styleId="8">
    <w:name w:val="样式1"/>
    <w:basedOn w:val="1"/>
    <w:qFormat/>
    <w:uiPriority w:val="0"/>
    <w:rPr>
      <w:rFonts w:ascii="Calibri" w:hAnsi="Calibri" w:eastAsia="宋体" w:cs="Times New Roman"/>
      <w:b/>
      <w:color w:val="538135"/>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2023-12-06T11:11:00Z</dcterms:created>
  <dc:creator>Administrator</dc:creator>
  <cp:lastModifiedBy>暮晖</cp:lastModifiedBy>
  <dcterms:modified xsi:type="dcterms:W3CDTF">2023-12-15T07:35:42Z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379B77403F1E4FCC8AC43C176D54B80E_13</vt:lpwstr>
  </property>
</Properties>
</file>