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32"/>
          <w:szCs w:val="32"/>
          <w:highlight w:val="yellow"/>
          <w:lang w:val="zh-TW" w:eastAsia="zh-TW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highlight w:val="yellow"/>
          <w:lang w:val="zh-TW" w:eastAsia="zh-TW"/>
        </w:rPr>
        <w:t>新希望·长粼府</w:t>
      </w:r>
      <w:r>
        <w:rPr>
          <w:rFonts w:ascii="微软雅黑" w:hAnsi="微软雅黑" w:eastAsia="微软雅黑" w:cs="微软雅黑"/>
          <w:b/>
          <w:bCs/>
          <w:sz w:val="32"/>
          <w:szCs w:val="32"/>
          <w:highlight w:val="yellow"/>
          <w:lang w:val="zh-TW" w:eastAsia="zh-TW"/>
        </w:rPr>
        <w:t>|首开即罄，主城先进墅区点燃成都楼市！</w:t>
      </w: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32"/>
          <w:szCs w:val="32"/>
          <w:highlight w:val="yellow"/>
          <w:lang w:val="zh-TW" w:eastAsia="zh-TW"/>
        </w:rPr>
      </w:pPr>
    </w:p>
    <w:p>
      <w:pPr>
        <w:widowControl/>
        <w:spacing w:line="360" w:lineRule="auto"/>
        <w:jc w:val="center"/>
        <w:rPr>
          <w:rFonts w:ascii="微软雅黑" w:hAnsi="微软雅黑" w:eastAsia="PMingLiU" w:cs="微软雅黑"/>
          <w:b/>
          <w:bCs/>
          <w:sz w:val="24"/>
          <w:szCs w:val="24"/>
          <w:lang w:val="zh-TW" w:eastAsia="zh-TW"/>
        </w:rPr>
      </w:pPr>
    </w:p>
    <w:p>
      <w:pPr>
        <w:widowControl/>
        <w:spacing w:line="360" w:lineRule="auto"/>
        <w:jc w:val="center"/>
        <w:rPr>
          <w:rFonts w:ascii="微软雅黑" w:hAnsi="微软雅黑" w:eastAsia="微软雅黑" w:cs="微软雅黑"/>
          <w:b/>
          <w:bCs/>
          <w:sz w:val="24"/>
          <w:szCs w:val="24"/>
          <w:lang w:val="zh-TW" w:eastAsia="zh-TW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  <w:lang w:val="zh-TW" w:eastAsia="zh-TW"/>
        </w:rPr>
        <w:t>因为臻稀，所以争藏</w:t>
      </w:r>
    </w:p>
    <w:p>
      <w:pPr>
        <w:widowControl/>
        <w:spacing w:line="360" w:lineRule="auto"/>
        <w:jc w:val="center"/>
        <w:rPr>
          <w:rFonts w:ascii="微软雅黑" w:hAnsi="微软雅黑" w:eastAsia="PMingLiU" w:cs="微软雅黑"/>
          <w:b/>
          <w:bCs/>
          <w:sz w:val="24"/>
          <w:szCs w:val="24"/>
          <w:lang w:val="zh-TW" w:eastAsia="zh-TW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  <w:lang w:val="zh-TW" w:eastAsia="zh-TW"/>
        </w:rPr>
        <w:t>好的作品注定会被市场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zh-TW" w:eastAsia="zh-TW"/>
        </w:rPr>
        <w:t>认可</w:t>
      </w:r>
    </w:p>
    <w:p>
      <w:pPr>
        <w:widowControl/>
        <w:spacing w:line="360" w:lineRule="auto"/>
        <w:jc w:val="center"/>
        <w:rPr>
          <w:rFonts w:ascii="微软雅黑" w:hAnsi="微软雅黑" w:eastAsia="PMingLiU" w:cs="微软雅黑"/>
          <w:b/>
          <w:bCs/>
          <w:sz w:val="24"/>
          <w:szCs w:val="24"/>
          <w:lang w:val="zh-TW" w:eastAsia="zh-TW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  <w:lang w:val="zh-TW" w:eastAsia="zh-TW"/>
        </w:rPr>
        <w:t>也注定会燃动一城</w:t>
      </w:r>
    </w:p>
    <w:p>
      <w:pPr>
        <w:widowControl/>
        <w:spacing w:line="360" w:lineRule="auto"/>
        <w:jc w:val="center"/>
        <w:rPr>
          <w:rFonts w:ascii="微软雅黑" w:hAnsi="微软雅黑" w:eastAsia="PMingLiU" w:cs="微软雅黑"/>
          <w:b/>
          <w:bCs/>
          <w:sz w:val="24"/>
          <w:szCs w:val="24"/>
          <w:lang w:val="zh-TW" w:eastAsia="zh-TW"/>
        </w:rPr>
      </w:pP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长粼登场 全城沸腾</w:t>
      </w:r>
    </w:p>
    <w:p>
      <w:pPr>
        <w:spacing w:line="360" w:lineRule="auto"/>
        <w:jc w:val="center"/>
        <w:rPr>
          <w:rFonts w:ascii="微软雅黑" w:hAnsi="微软雅黑" w:eastAsia="PMingLiU" w:cs="微软雅黑"/>
        </w:rPr>
      </w:pPr>
      <w:r>
        <w:rPr>
          <w:rFonts w:ascii="微软雅黑" w:hAnsi="微软雅黑" w:eastAsia="微软雅黑" w:cs="微软雅黑"/>
        </w:rPr>
        <w:t>12</w:t>
      </w:r>
      <w:r>
        <w:rPr>
          <w:rFonts w:ascii="微软雅黑" w:hAnsi="微软雅黑" w:eastAsia="微软雅黑" w:cs="微软雅黑"/>
          <w:lang w:val="zh-TW" w:eastAsia="zh-TW"/>
        </w:rPr>
        <w:t>月</w:t>
      </w:r>
      <w:r>
        <w:rPr>
          <w:rFonts w:ascii="微软雅黑" w:hAnsi="微软雅黑" w:eastAsia="微软雅黑" w:cs="微软雅黑"/>
        </w:rPr>
        <w:t>16</w:t>
      </w:r>
      <w:r>
        <w:rPr>
          <w:rFonts w:ascii="微软雅黑" w:hAnsi="微软雅黑" w:eastAsia="微软雅黑" w:cs="微软雅黑"/>
          <w:lang w:val="zh-TW" w:eastAsia="zh-TW"/>
        </w:rPr>
        <w:t>日，新希望</w:t>
      </w:r>
      <w:r>
        <w:rPr>
          <w:rFonts w:hint="eastAsia" w:ascii="微软雅黑" w:hAnsi="微软雅黑" w:eastAsia="微软雅黑" w:cs="微软雅黑"/>
          <w:lang w:val="zh-TW"/>
        </w:rPr>
        <w:t>·</w:t>
      </w:r>
      <w:r>
        <w:rPr>
          <w:rFonts w:ascii="微软雅黑" w:hAnsi="微软雅黑" w:eastAsia="微软雅黑" w:cs="微软雅黑"/>
          <w:lang w:val="zh-TW" w:eastAsia="zh-TW"/>
        </w:rPr>
        <w:t>长粼府</w:t>
      </w:r>
      <w:r>
        <w:rPr>
          <w:rFonts w:hint="eastAsia" w:ascii="微软雅黑" w:hAnsi="微软雅黑" w:eastAsia="微软雅黑" w:cs="微软雅黑"/>
          <w:lang w:val="zh-TW" w:eastAsia="zh-TW"/>
        </w:rPr>
        <w:t>盛大首开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实景示范开放仅半月 首批次开盘</w:t>
      </w:r>
      <w:r>
        <w:rPr>
          <w:rFonts w:ascii="微软雅黑" w:hAnsi="微软雅黑" w:eastAsia="微软雅黑"/>
        </w:rPr>
        <w:t>秒罄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以</w:t>
      </w:r>
      <w:r>
        <w:rPr>
          <w:rFonts w:hint="eastAsia" w:ascii="微软雅黑" w:hAnsi="微软雅黑" w:eastAsia="微软雅黑"/>
        </w:rPr>
        <w:t>成都先进墅区之姿，</w:t>
      </w:r>
      <w:r>
        <w:rPr>
          <w:rFonts w:ascii="微软雅黑" w:hAnsi="微软雅黑" w:eastAsia="微软雅黑"/>
        </w:rPr>
        <w:t>持续引燃</w:t>
      </w:r>
      <w:r>
        <w:rPr>
          <w:rFonts w:hint="eastAsia" w:ascii="微软雅黑" w:hAnsi="微软雅黑" w:eastAsia="微软雅黑"/>
        </w:rPr>
        <w:t>主城热潮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再次刷新</w:t>
      </w:r>
      <w:r>
        <w:rPr>
          <w:rFonts w:hint="eastAsia" w:ascii="微软雅黑" w:hAnsi="微软雅黑" w:eastAsia="微软雅黑"/>
        </w:rPr>
        <w:t>成都</w:t>
      </w:r>
      <w:r>
        <w:rPr>
          <w:rFonts w:ascii="微软雅黑" w:hAnsi="微软雅黑" w:eastAsia="微软雅黑"/>
        </w:rPr>
        <w:t>楼市想象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18"/>
          <w:szCs w:val="18"/>
          <w:shd w:val="clear" w:color="auto" w:fill="D8D8D8"/>
        </w:rPr>
      </w:pPr>
      <w:bookmarkStart w:id="0" w:name="_GoBack"/>
      <w:r>
        <w:rPr>
          <w:rFonts w:ascii="微软雅黑" w:hAnsi="微软雅黑" w:eastAsia="PMingLiU" w:cs="微软雅黑"/>
          <w:lang w:val="zh-TW" w:eastAsia="zh-TW"/>
        </w:rPr>
        <w:drawing>
          <wp:inline distT="0" distB="0" distL="0" distR="0">
            <wp:extent cx="5270500" cy="3513455"/>
            <wp:effectExtent l="0" t="0" r="6350" b="10795"/>
            <wp:docPr id="1" name="图片 510648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10648519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  <w:jc w:val="right"/>
      </w:pPr>
      <w:r>
        <w:rPr>
          <w:rFonts w:hint="eastAsia"/>
        </w:rPr>
        <w:t>首批次开盘盛典现场实拍图   拍摄时间: 2023年12月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</w:p>
    <w:p>
      <w:pPr>
        <w:spacing w:line="360" w:lineRule="auto"/>
        <w:rPr>
          <w:rFonts w:ascii="微软雅黑" w:hAnsi="微软雅黑" w:eastAsia="PMingLiU" w:cs="微软雅黑"/>
          <w:b/>
          <w:bCs/>
          <w:sz w:val="28"/>
          <w:szCs w:val="28"/>
          <w:lang w:val="zh-TW" w:eastAsia="zh-TW"/>
        </w:rPr>
      </w:pPr>
    </w:p>
    <w:p>
      <w:pPr>
        <w:spacing w:line="360" w:lineRule="auto"/>
        <w:rPr>
          <w:rFonts w:ascii="微软雅黑" w:hAnsi="微软雅黑" w:eastAsia="PMingLiU" w:cs="微软雅黑"/>
          <w:b/>
          <w:bCs/>
          <w:sz w:val="28"/>
          <w:szCs w:val="28"/>
          <w:lang w:val="zh-TW" w:eastAsia="zh-TW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zh-TW" w:eastAsia="zh-TW"/>
        </w:rPr>
        <w:t>首开</w:t>
      </w:r>
      <w:r>
        <w:rPr>
          <w:rFonts w:ascii="微软雅黑" w:hAnsi="微软雅黑" w:eastAsia="微软雅黑" w:cs="微软雅黑"/>
          <w:b/>
          <w:bCs/>
          <w:sz w:val="28"/>
          <w:szCs w:val="28"/>
          <w:lang w:val="zh-TW" w:eastAsia="zh-TW"/>
        </w:rPr>
        <w:t>即罄 不负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zh-TW" w:eastAsia="zh-TW"/>
        </w:rPr>
        <w:t>一城</w:t>
      </w:r>
      <w:r>
        <w:rPr>
          <w:rFonts w:ascii="微软雅黑" w:hAnsi="微软雅黑" w:eastAsia="微软雅黑" w:cs="微软雅黑"/>
          <w:b/>
          <w:bCs/>
          <w:sz w:val="28"/>
          <w:szCs w:val="28"/>
          <w:lang w:val="zh-TW" w:eastAsia="zh-TW"/>
        </w:rPr>
        <w:t>热望</w:t>
      </w:r>
    </w:p>
    <w:p>
      <w:pPr>
        <w:spacing w:line="360" w:lineRule="auto"/>
        <w:rPr>
          <w:rFonts w:ascii="微软雅黑" w:hAnsi="微软雅黑" w:eastAsia="PMingLiU" w:cs="微软雅黑"/>
          <w:b/>
          <w:bCs/>
          <w:sz w:val="28"/>
          <w:szCs w:val="28"/>
          <w:u w:color="FF9500"/>
          <w:lang w:val="zh-TW" w:eastAsia="zh-TW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u w:color="FF9500"/>
          <w:lang w:val="zh-CN"/>
        </w:rPr>
        <w:t>唯</w:t>
      </w:r>
      <w:r>
        <w:rPr>
          <w:rFonts w:ascii="微软雅黑" w:hAnsi="微软雅黑" w:eastAsia="微软雅黑" w:cs="微软雅黑"/>
          <w:b/>
          <w:bCs/>
          <w:sz w:val="28"/>
          <w:szCs w:val="28"/>
          <w:u w:color="FF9500"/>
          <w:lang w:val="zh-CN"/>
        </w:rPr>
        <w:t>实力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u w:color="FF9500"/>
          <w:lang w:val="zh-CN"/>
        </w:rPr>
        <w:t>与幸运</w:t>
      </w:r>
      <w:r>
        <w:rPr>
          <w:rFonts w:ascii="微软雅黑" w:hAnsi="微软雅黑" w:eastAsia="微软雅黑" w:cs="微软雅黑"/>
          <w:b/>
          <w:bCs/>
          <w:sz w:val="28"/>
          <w:szCs w:val="28"/>
          <w:u w:color="FF9500"/>
          <w:lang w:val="zh-CN"/>
        </w:rPr>
        <w:t>并存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u w:color="FF9500"/>
          <w:lang w:val="zh-CN"/>
        </w:rPr>
        <w:t>者得以臻藏</w:t>
      </w:r>
    </w:p>
    <w:p>
      <w:pPr>
        <w:spacing w:line="360" w:lineRule="auto"/>
        <w:rPr>
          <w:rFonts w:ascii="微软雅黑" w:hAnsi="微软雅黑" w:eastAsia="PMingLiU" w:cs="微软雅黑"/>
          <w:lang w:val="zh-TW" w:eastAsia="zh-TW"/>
        </w:rPr>
      </w:pPr>
      <w:r>
        <w:rPr>
          <w:rFonts w:ascii="微软雅黑" w:hAnsi="微软雅黑" w:eastAsia="微软雅黑" w:cs="微软雅黑"/>
          <w:lang w:val="zh-TW" w:eastAsia="zh-TW"/>
        </w:rPr>
        <w:t>主角总是自带光环，天生夺目。新希望地产全新战略作品</w:t>
      </w:r>
      <w:r>
        <w:rPr>
          <w:rFonts w:ascii="微软雅黑" w:hAnsi="微软雅黑" w:eastAsia="微软雅黑" w:cs="微软雅黑"/>
        </w:rPr>
        <w:t>——</w:t>
      </w:r>
      <w:r>
        <w:rPr>
          <w:rFonts w:ascii="微软雅黑" w:hAnsi="微软雅黑" w:eastAsia="微软雅黑" w:cs="微软雅黑"/>
          <w:lang w:val="zh-TW" w:eastAsia="zh-TW"/>
        </w:rPr>
        <w:t>长粼府</w:t>
      </w:r>
      <w:r>
        <w:rPr>
          <w:rFonts w:hint="eastAsia" w:ascii="微软雅黑" w:hAnsi="微软雅黑" w:eastAsia="微软雅黑" w:cs="微软雅黑"/>
          <w:lang w:val="zh-TW" w:eastAsia="zh-TW"/>
        </w:rPr>
        <w:t>从亮相到登场，热势一城仰止，在</w:t>
      </w:r>
      <w:r>
        <w:rPr>
          <w:rFonts w:hint="eastAsia" w:ascii="微软雅黑" w:hAnsi="微软雅黑" w:eastAsia="微软雅黑" w:cs="微软雅黑"/>
          <w:lang w:val="zh-TW"/>
        </w:rPr>
        <w:t>2</w:t>
      </w:r>
      <w:r>
        <w:rPr>
          <w:rFonts w:ascii="微软雅黑" w:hAnsi="微软雅黑" w:eastAsia="PMingLiU" w:cs="微软雅黑"/>
          <w:lang w:val="zh-TW" w:eastAsia="zh-TW"/>
        </w:rPr>
        <w:t>023</w:t>
      </w:r>
      <w:r>
        <w:rPr>
          <w:rFonts w:hint="eastAsia" w:ascii="微软雅黑" w:hAnsi="微软雅黑" w:eastAsia="微软雅黑" w:cs="微软雅黑"/>
          <w:lang w:val="zh-TW" w:eastAsia="zh-TW"/>
        </w:rPr>
        <w:t>岁末的成都楼市，</w:t>
      </w:r>
      <w:r>
        <w:rPr>
          <w:rFonts w:ascii="微软雅黑" w:hAnsi="微软雅黑" w:eastAsia="微软雅黑" w:cs="微软雅黑"/>
          <w:lang w:val="zh-TW" w:eastAsia="zh-TW"/>
        </w:rPr>
        <w:t>引发一连串</w:t>
      </w:r>
      <w:r>
        <w:rPr>
          <w:rFonts w:ascii="微软雅黑" w:hAnsi="微软雅黑" w:eastAsia="微软雅黑" w:cs="微软雅黑"/>
        </w:rPr>
        <w:t>“</w:t>
      </w:r>
      <w:r>
        <w:rPr>
          <w:rFonts w:ascii="微软雅黑" w:hAnsi="微软雅黑" w:eastAsia="微软雅黑" w:cs="微软雅黑"/>
          <w:lang w:val="zh-TW" w:eastAsia="zh-TW"/>
        </w:rPr>
        <w:t>长粼现象</w:t>
      </w:r>
      <w:r>
        <w:rPr>
          <w:rFonts w:ascii="微软雅黑" w:hAnsi="微软雅黑" w:eastAsia="微软雅黑" w:cs="微软雅黑"/>
        </w:rPr>
        <w:t>”</w:t>
      </w:r>
      <w:r>
        <w:rPr>
          <w:rFonts w:hint="eastAsia" w:ascii="微软雅黑" w:hAnsi="微软雅黑" w:eastAsia="微软雅黑" w:cs="微软雅黑"/>
          <w:lang w:val="zh-TW" w:eastAsia="zh-TW"/>
        </w:rPr>
        <w:t>——</w:t>
      </w:r>
    </w:p>
    <w:p>
      <w:pPr>
        <w:spacing w:line="360" w:lineRule="auto"/>
        <w:rPr>
          <w:rFonts w:ascii="微软雅黑" w:hAnsi="微软雅黑" w:eastAsia="PMingLiU" w:cs="微软雅黑"/>
          <w:lang w:val="zh-TW" w:eastAsia="zh-TW"/>
        </w:rPr>
      </w:pPr>
      <w:r>
        <w:rPr>
          <w:rFonts w:ascii="微软雅黑" w:hAnsi="微软雅黑" w:eastAsia="微软雅黑" w:cs="微软雅黑"/>
          <w:lang w:val="zh-TW" w:eastAsia="zh-TW"/>
        </w:rPr>
        <w:t>案名</w:t>
      </w:r>
      <w:r>
        <w:rPr>
          <w:rFonts w:hint="eastAsia" w:ascii="微软雅黑" w:hAnsi="微软雅黑" w:eastAsia="微软雅黑" w:cs="微软雅黑"/>
          <w:lang w:val="zh-TW" w:eastAsia="zh-TW"/>
        </w:rPr>
        <w:t>亮相即</w:t>
      </w:r>
      <w:r>
        <w:rPr>
          <w:rFonts w:ascii="微软雅黑" w:hAnsi="微软雅黑" w:eastAsia="微软雅黑" w:cs="微软雅黑"/>
          <w:lang w:val="zh-TW" w:eastAsia="zh-TW"/>
        </w:rPr>
        <w:t>引发线上约</w:t>
      </w:r>
      <w:r>
        <w:rPr>
          <w:rFonts w:ascii="微软雅黑" w:hAnsi="微软雅黑" w:eastAsia="微软雅黑" w:cs="微软雅黑"/>
        </w:rPr>
        <w:t>10w+</w:t>
      </w:r>
      <w:r>
        <w:rPr>
          <w:rFonts w:hint="eastAsia" w:ascii="微软雅黑" w:hAnsi="微软雅黑" w:eastAsia="微软雅黑" w:cs="微软雅黑"/>
          <w:lang w:eastAsia="zh-TW"/>
        </w:rPr>
        <w:t>关注</w:t>
      </w:r>
      <w:r>
        <w:rPr>
          <w:rFonts w:ascii="微软雅黑" w:hAnsi="微软雅黑" w:eastAsia="微软雅黑" w:cs="微软雅黑"/>
          <w:lang w:val="zh-TW" w:eastAsia="zh-TW"/>
        </w:rPr>
        <w:t>量，掀起</w:t>
      </w:r>
      <w:r>
        <w:rPr>
          <w:rFonts w:hint="eastAsia" w:ascii="微软雅黑" w:hAnsi="微软雅黑" w:eastAsia="微软雅黑" w:cs="微软雅黑"/>
          <w:lang w:val="zh-TW" w:eastAsia="zh-TW"/>
        </w:rPr>
        <w:t>主城</w:t>
      </w:r>
      <w:r>
        <w:rPr>
          <w:rFonts w:ascii="微软雅黑" w:hAnsi="微软雅黑" w:eastAsia="微软雅黑" w:cs="微软雅黑"/>
          <w:lang w:val="zh-TW" w:eastAsia="zh-TW"/>
        </w:rPr>
        <w:t>墅区热潮；</w:t>
      </w:r>
    </w:p>
    <w:p>
      <w:pPr>
        <w:spacing w:line="360" w:lineRule="auto"/>
        <w:rPr>
          <w:rFonts w:ascii="微软雅黑" w:hAnsi="微软雅黑" w:eastAsia="PMingLiU" w:cs="微软雅黑"/>
          <w:lang w:val="zh-TW" w:eastAsia="zh-TW"/>
        </w:rPr>
      </w:pPr>
      <w:r>
        <w:rPr>
          <w:rFonts w:ascii="微软雅黑" w:hAnsi="微软雅黑" w:eastAsia="微软雅黑" w:cs="微软雅黑"/>
          <w:lang w:val="zh-TW" w:eastAsia="zh-TW"/>
        </w:rPr>
        <w:t>沉浸式</w:t>
      </w:r>
      <w:r>
        <w:rPr>
          <w:rFonts w:hint="eastAsia" w:ascii="微软雅黑" w:hAnsi="微软雅黑" w:eastAsia="微软雅黑" w:cs="微软雅黑"/>
          <w:lang w:val="zh-TW" w:eastAsia="zh-TW"/>
        </w:rPr>
        <w:t>产品</w:t>
      </w:r>
      <w:r>
        <w:rPr>
          <w:rFonts w:ascii="微软雅黑" w:hAnsi="微软雅黑" w:eastAsia="微软雅黑" w:cs="微软雅黑"/>
          <w:lang w:val="zh-TW" w:eastAsia="zh-TW"/>
        </w:rPr>
        <w:t>发布</w:t>
      </w:r>
      <w:r>
        <w:rPr>
          <w:rFonts w:hint="eastAsia" w:ascii="微软雅黑" w:hAnsi="微软雅黑" w:eastAsia="微软雅黑" w:cs="微软雅黑"/>
          <w:lang w:val="zh-TW" w:eastAsia="zh-TW"/>
        </w:rPr>
        <w:t>盛典</w:t>
      </w:r>
      <w:r>
        <w:rPr>
          <w:rFonts w:ascii="微软雅黑" w:hAnsi="微软雅黑" w:eastAsia="微软雅黑" w:cs="微软雅黑"/>
          <w:lang w:val="zh-TW" w:eastAsia="zh-TW"/>
        </w:rPr>
        <w:t>超</w:t>
      </w:r>
      <w:r>
        <w:rPr>
          <w:rFonts w:ascii="微软雅黑" w:hAnsi="微软雅黑" w:eastAsia="微软雅黑" w:cs="微软雅黑"/>
        </w:rPr>
        <w:t>500</w:t>
      </w:r>
      <w:r>
        <w:rPr>
          <w:rFonts w:ascii="微软雅黑" w:hAnsi="微软雅黑" w:eastAsia="微软雅黑" w:cs="微软雅黑"/>
          <w:lang w:val="zh-TW" w:eastAsia="zh-TW"/>
        </w:rPr>
        <w:t>名来宾</w:t>
      </w:r>
      <w:r>
        <w:rPr>
          <w:rFonts w:hint="eastAsia" w:ascii="微软雅黑" w:hAnsi="微软雅黑" w:eastAsia="微软雅黑" w:cs="微软雅黑"/>
          <w:lang w:val="zh-TW" w:eastAsia="zh-TW"/>
        </w:rPr>
        <w:t>现场共鉴成都先进墅居作品</w:t>
      </w:r>
      <w:r>
        <w:rPr>
          <w:rFonts w:hint="eastAsia" w:ascii="微软雅黑" w:hAnsi="微软雅黑" w:eastAsia="微软雅黑" w:cs="微软雅黑"/>
          <w:lang w:val="zh-TW"/>
        </w:rPr>
        <w:t>登场</w:t>
      </w:r>
      <w:r>
        <w:rPr>
          <w:rFonts w:ascii="微软雅黑" w:hAnsi="微软雅黑" w:eastAsia="微软雅黑" w:cs="微软雅黑"/>
          <w:lang w:val="zh-TW" w:eastAsia="zh-TW"/>
        </w:rPr>
        <w:t>，线上多平台直播吸引近</w:t>
      </w:r>
      <w:r>
        <w:rPr>
          <w:rFonts w:ascii="微软雅黑" w:hAnsi="微软雅黑" w:eastAsia="微软雅黑" w:cs="微软雅黑"/>
        </w:rPr>
        <w:t>5</w:t>
      </w:r>
      <w:r>
        <w:rPr>
          <w:rFonts w:ascii="微软雅黑" w:hAnsi="微软雅黑" w:eastAsia="微软雅黑" w:cs="微软雅黑"/>
          <w:lang w:val="zh-TW" w:eastAsia="zh-TW"/>
        </w:rPr>
        <w:t>万人次观看；</w:t>
      </w:r>
    </w:p>
    <w:p>
      <w:pPr>
        <w:spacing w:line="360" w:lineRule="auto"/>
        <w:rPr>
          <w:rFonts w:ascii="微软雅黑" w:hAnsi="微软雅黑" w:eastAsia="微软雅黑" w:cs="微软雅黑"/>
          <w:lang w:val="zh-TW" w:eastAsia="zh-TW"/>
        </w:rPr>
      </w:pPr>
      <w:r>
        <w:rPr>
          <w:rFonts w:ascii="微软雅黑" w:hAnsi="微软雅黑" w:eastAsia="微软雅黑" w:cs="微软雅黑"/>
          <w:lang w:val="zh-TW" w:eastAsia="zh-TW"/>
        </w:rPr>
        <w:t>先进墅区实景</w:t>
      </w:r>
      <w:r>
        <w:rPr>
          <w:rFonts w:hint="eastAsia" w:ascii="微软雅黑" w:hAnsi="微软雅黑" w:eastAsia="微软雅黑" w:cs="微软雅黑"/>
          <w:lang w:val="zh-TW" w:eastAsia="zh-TW"/>
        </w:rPr>
        <w:t>示范在万众期待中</w:t>
      </w:r>
      <w:r>
        <w:rPr>
          <w:rFonts w:ascii="微软雅黑" w:hAnsi="微软雅黑" w:eastAsia="微软雅黑" w:cs="微软雅黑"/>
          <w:lang w:val="zh-TW" w:eastAsia="zh-TW"/>
        </w:rPr>
        <w:t>亮相，</w:t>
      </w:r>
      <w:r>
        <w:rPr>
          <w:rFonts w:hint="eastAsia" w:ascii="微软雅黑" w:hAnsi="微软雅黑" w:eastAsia="微软雅黑" w:cs="微软雅黑"/>
          <w:lang w:val="zh-TW" w:eastAsia="zh-TW"/>
        </w:rPr>
        <w:t>开放</w:t>
      </w:r>
      <w:r>
        <w:rPr>
          <w:rFonts w:ascii="微软雅黑" w:hAnsi="微软雅黑" w:eastAsia="微软雅黑" w:cs="微软雅黑"/>
          <w:lang w:val="zh-TW" w:eastAsia="zh-TW"/>
        </w:rPr>
        <w:t>当日逾</w:t>
      </w:r>
      <w:r>
        <w:rPr>
          <w:rFonts w:ascii="微软雅黑" w:hAnsi="微软雅黑" w:eastAsia="微软雅黑" w:cs="微软雅黑"/>
        </w:rPr>
        <w:t>600</w:t>
      </w:r>
      <w:r>
        <w:rPr>
          <w:rFonts w:ascii="微软雅黑" w:hAnsi="微软雅黑" w:eastAsia="微软雅黑" w:cs="微软雅黑"/>
          <w:lang w:val="zh-TW" w:eastAsia="zh-TW"/>
        </w:rPr>
        <w:t>人竞相鉴阅</w:t>
      </w:r>
      <w:r>
        <w:rPr>
          <w:rFonts w:hint="eastAsia" w:ascii="微软雅黑" w:hAnsi="微软雅黑" w:eastAsia="微软雅黑" w:cs="微软雅黑"/>
          <w:lang w:val="zh-TW" w:eastAsia="zh-TW"/>
        </w:rPr>
        <w:t>，亮相仅半月</w:t>
      </w:r>
      <w:r>
        <w:rPr>
          <w:rFonts w:ascii="微软雅黑" w:hAnsi="微软雅黑" w:eastAsia="微软雅黑" w:cs="微软雅黑"/>
          <w:lang w:val="zh-TW" w:eastAsia="zh-TW"/>
        </w:rPr>
        <w:t>，超</w:t>
      </w:r>
      <w:r>
        <w:rPr>
          <w:rFonts w:hint="eastAsia" w:ascii="微软雅黑" w:hAnsi="微软雅黑" w:eastAsia="微软雅黑" w:cs="微软雅黑"/>
          <w:lang w:val="zh-TW"/>
        </w:rPr>
        <w:t>1</w:t>
      </w:r>
      <w:r>
        <w:rPr>
          <w:rFonts w:ascii="微软雅黑" w:hAnsi="微软雅黑" w:eastAsia="PMingLiU" w:cs="微软雅黑"/>
          <w:lang w:val="zh-TW" w:eastAsia="zh-TW"/>
        </w:rPr>
        <w:t>000</w:t>
      </w:r>
      <w:r>
        <w:rPr>
          <w:rFonts w:ascii="微软雅黑" w:hAnsi="微软雅黑" w:eastAsia="微软雅黑" w:cs="微软雅黑"/>
          <w:lang w:val="zh-TW" w:eastAsia="zh-TW"/>
        </w:rPr>
        <w:t>组</w:t>
      </w:r>
      <w:r>
        <w:rPr>
          <w:rFonts w:hint="eastAsia" w:ascii="微软雅黑" w:hAnsi="微软雅黑" w:eastAsia="微软雅黑" w:cs="微软雅黑"/>
          <w:lang w:val="zh-TW" w:eastAsia="zh-TW"/>
        </w:rPr>
        <w:t>客户、媒体、同行到访，成为2</w:t>
      </w:r>
      <w:r>
        <w:rPr>
          <w:rFonts w:ascii="微软雅黑" w:hAnsi="微软雅黑" w:eastAsia="PMingLiU" w:cs="微软雅黑"/>
          <w:lang w:val="zh-TW" w:eastAsia="zh-TW"/>
        </w:rPr>
        <w:t>0</w:t>
      </w:r>
      <w:r>
        <w:rPr>
          <w:rFonts w:ascii="微软雅黑" w:hAnsi="微软雅黑" w:eastAsia="微软雅黑" w:cs="微软雅黑"/>
          <w:lang w:val="zh-TW" w:eastAsia="zh-TW"/>
        </w:rPr>
        <w:t>23</w:t>
      </w:r>
      <w:r>
        <w:rPr>
          <w:rFonts w:hint="eastAsia" w:ascii="微软雅黑" w:hAnsi="微软雅黑" w:eastAsia="微软雅黑" w:cs="微软雅黑"/>
          <w:lang w:val="zh-TW" w:eastAsia="zh-TW"/>
        </w:rPr>
        <w:t>压轴登场的主城红盘</w:t>
      </w:r>
      <w:r>
        <w:rPr>
          <w:rFonts w:hint="eastAsia" w:ascii="微软雅黑" w:hAnsi="微软雅黑" w:eastAsia="微软雅黑" w:cs="微软雅黑"/>
          <w:lang w:val="zh-TW"/>
        </w:rPr>
        <w:t>之一</w:t>
      </w:r>
      <w:r>
        <w:rPr>
          <w:rFonts w:hint="eastAsia" w:ascii="微软雅黑" w:hAnsi="微软雅黑" w:eastAsia="微软雅黑" w:cs="微软雅黑"/>
          <w:lang w:val="zh-TW" w:eastAsia="zh-TW"/>
        </w:rPr>
        <w:t>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6690" cy="3131185"/>
            <wp:effectExtent l="0" t="0" r="1016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3118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right"/>
      </w:pPr>
      <w:r>
        <w:drawing>
          <wp:inline distT="0" distB="0" distL="114300" distR="114300">
            <wp:extent cx="5262245" cy="3113405"/>
            <wp:effectExtent l="0" t="0" r="14605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11340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right"/>
      </w:pPr>
      <w:r>
        <w:rPr>
          <w:rFonts w:hint="eastAsia"/>
        </w:rPr>
        <w:t>营销中心现场实拍图拍摄时间: 2023年12月</w:t>
      </w:r>
    </w:p>
    <w:p>
      <w:pPr>
        <w:spacing w:line="360" w:lineRule="auto"/>
        <w:jc w:val="right"/>
      </w:pPr>
    </w:p>
    <w:p>
      <w:pPr>
        <w:spacing w:line="360" w:lineRule="auto"/>
        <w:jc w:val="left"/>
        <w:rPr>
          <w:rFonts w:ascii="微软雅黑" w:hAnsi="微软雅黑" w:eastAsia="PMingLiU" w:cs="微软雅黑"/>
          <w:lang w:val="zh-TW" w:eastAsia="zh-TW"/>
        </w:rPr>
      </w:pPr>
      <w:r>
        <w:rPr>
          <w:rFonts w:ascii="微软雅黑" w:hAnsi="微软雅黑" w:eastAsia="微软雅黑" w:cs="微软雅黑"/>
          <w:u w:color="FF9500"/>
          <w:lang w:val="zh-CN"/>
        </w:rPr>
        <w:t>多数人仰慕，少数人拥有，</w:t>
      </w:r>
      <w:r>
        <w:rPr>
          <w:rFonts w:hint="eastAsia" w:ascii="微软雅黑" w:hAnsi="微软雅黑" w:eastAsia="微软雅黑" w:cs="微软雅黑"/>
          <w:u w:color="FF9500"/>
          <w:lang w:val="zh-CN"/>
        </w:rPr>
        <w:t>长粼府首发稀缺三环墅，超百组客户意向登记，抢藏仅</w:t>
      </w:r>
      <w:r>
        <w:rPr>
          <w:rFonts w:ascii="微软雅黑" w:hAnsi="微软雅黑" w:eastAsia="微软雅黑" w:cs="微软雅黑"/>
          <w:u w:color="FF9500"/>
          <w:lang w:val="zh-CN"/>
        </w:rPr>
        <w:t>38</w:t>
      </w:r>
      <w:r>
        <w:rPr>
          <w:rFonts w:hint="eastAsia" w:ascii="微软雅黑" w:hAnsi="微软雅黑" w:eastAsia="微软雅黑" w:cs="微软雅黑"/>
          <w:u w:color="FF9500"/>
          <w:lang w:val="zh-CN"/>
        </w:rPr>
        <w:t>席臻稀叠墅，首开即罄，唯实力</w:t>
      </w:r>
      <w:r>
        <w:rPr>
          <w:rFonts w:ascii="微软雅黑" w:hAnsi="微软雅黑" w:eastAsia="微软雅黑" w:cs="微软雅黑"/>
          <w:u w:color="FF9500"/>
          <w:lang w:val="zh-CN"/>
        </w:rPr>
        <w:t>与</w:t>
      </w:r>
      <w:r>
        <w:rPr>
          <w:rFonts w:hint="eastAsia" w:ascii="微软雅黑" w:hAnsi="微软雅黑" w:eastAsia="微软雅黑" w:cs="微软雅黑"/>
          <w:u w:color="FF9500"/>
          <w:lang w:val="zh-CN"/>
        </w:rPr>
        <w:t>幸运</w:t>
      </w:r>
      <w:r>
        <w:rPr>
          <w:rFonts w:ascii="微软雅黑" w:hAnsi="微软雅黑" w:eastAsia="微软雅黑" w:cs="微软雅黑"/>
          <w:u w:color="FF9500"/>
          <w:lang w:val="zh-CN"/>
        </w:rPr>
        <w:t>并存者，</w:t>
      </w:r>
      <w:r>
        <w:rPr>
          <w:rFonts w:hint="eastAsia" w:ascii="微软雅黑" w:hAnsi="微软雅黑" w:eastAsia="微软雅黑" w:cs="微软雅黑"/>
          <w:u w:color="FF9500"/>
          <w:lang w:val="zh-CN"/>
        </w:rPr>
        <w:t>得以凭时代远见臻藏</w:t>
      </w:r>
      <w:r>
        <w:rPr>
          <w:rFonts w:ascii="微软雅黑" w:hAnsi="微软雅黑" w:eastAsia="微软雅黑" w:cs="微软雅黑"/>
          <w:lang w:val="zh-TW" w:eastAsia="zh-TW"/>
        </w:rPr>
        <w:t>，入主</w:t>
      </w:r>
      <w:r>
        <w:rPr>
          <w:rFonts w:hint="eastAsia" w:ascii="微软雅黑" w:hAnsi="微软雅黑" w:eastAsia="微软雅黑" w:cs="微软雅黑"/>
          <w:lang w:val="zh-TW" w:eastAsia="zh-TW"/>
        </w:rPr>
        <w:t>主城</w:t>
      </w:r>
      <w:r>
        <w:rPr>
          <w:rFonts w:ascii="微软雅黑" w:hAnsi="微软雅黑" w:eastAsia="微软雅黑" w:cs="微软雅黑"/>
          <w:lang w:val="zh-TW" w:eastAsia="zh-TW"/>
        </w:rPr>
        <w:t>东三环，</w:t>
      </w:r>
      <w:r>
        <w:rPr>
          <w:rFonts w:hint="eastAsia" w:ascii="微软雅黑" w:hAnsi="微软雅黑" w:eastAsia="微软雅黑" w:cs="微软雅黑"/>
          <w:lang w:val="zh-TW" w:eastAsia="zh-TW"/>
        </w:rPr>
        <w:t>尊崇共仰，圈层加冕</w:t>
      </w:r>
      <w:r>
        <w:rPr>
          <w:rFonts w:ascii="微软雅黑" w:hAnsi="微软雅黑" w:eastAsia="微软雅黑" w:cs="微软雅黑"/>
          <w:lang w:val="zh-TW" w:eastAsia="zh-TW"/>
        </w:rPr>
        <w:t>。</w:t>
      </w:r>
    </w:p>
    <w:p>
      <w:pPr>
        <w:spacing w:line="360" w:lineRule="auto"/>
        <w:jc w:val="left"/>
        <w:rPr>
          <w:rFonts w:hint="eastAsia" w:ascii="微软雅黑" w:hAnsi="微软雅黑" w:eastAsia="PMingLiU" w:cs="微软雅黑"/>
          <w:lang w:val="zh-TW" w:eastAsia="zh-TW"/>
        </w:rPr>
      </w:pPr>
      <w:r>
        <w:rPr>
          <w:rFonts w:ascii="微软雅黑" w:hAnsi="微软雅黑" w:eastAsia="PMingLiU" w:cs="微软雅黑"/>
          <w:lang w:val="zh-TW" w:eastAsia="zh-TW"/>
        </w:rPr>
        <w:drawing>
          <wp:inline distT="0" distB="0" distL="0" distR="0">
            <wp:extent cx="5270500" cy="3513455"/>
            <wp:effectExtent l="0" t="0" r="635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right"/>
      </w:pPr>
      <w:r>
        <w:rPr>
          <w:rFonts w:hint="eastAsia"/>
        </w:rPr>
        <w:t>首批次开盘盛典现场实拍图   拍摄时间: 2023年12月</w:t>
      </w:r>
    </w:p>
    <w:p>
      <w:pPr>
        <w:widowControl/>
        <w:spacing w:line="360" w:lineRule="auto"/>
        <w:jc w:val="left"/>
        <w:rPr>
          <w:rFonts w:ascii="微软雅黑" w:hAnsi="微软雅黑" w:eastAsia="PMingLiU" w:cs="微软雅黑"/>
          <w:lang w:eastAsia="zh-TW"/>
        </w:rPr>
      </w:pPr>
    </w:p>
    <w:p>
      <w:pPr>
        <w:widowControl/>
        <w:spacing w:line="360" w:lineRule="auto"/>
        <w:jc w:val="left"/>
        <w:rPr>
          <w:rFonts w:ascii="微软雅黑" w:hAnsi="微软雅黑" w:eastAsia="微软雅黑" w:cs="微软雅黑"/>
          <w:b/>
          <w:bCs/>
          <w:sz w:val="28"/>
          <w:szCs w:val="28"/>
          <w:lang w:val="zh-TW" w:eastAsia="zh-TW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zh-TW" w:eastAsia="zh-TW"/>
        </w:rPr>
        <w:t>更懂成都高端生活</w:t>
      </w:r>
    </w:p>
    <w:p>
      <w:pPr>
        <w:spacing w:line="360" w:lineRule="auto"/>
        <w:rPr>
          <w:rFonts w:ascii="微软雅黑" w:hAnsi="微软雅黑" w:eastAsia="微软雅黑" w:cs="微软雅黑"/>
          <w:b/>
          <w:bCs/>
          <w:sz w:val="28"/>
          <w:szCs w:val="28"/>
          <w:lang w:val="zh-TW" w:eastAsia="zh-TW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zh-TW" w:eastAsia="zh-TW"/>
        </w:rPr>
        <w:t>再一次，见证希望力量</w:t>
      </w:r>
    </w:p>
    <w:p>
      <w:pPr>
        <w:spacing w:line="360" w:lineRule="auto"/>
        <w:jc w:val="left"/>
        <w:rPr>
          <w:rFonts w:ascii="微软雅黑" w:hAnsi="微软雅黑" w:eastAsia="PMingLiU" w:cs="微软雅黑"/>
          <w:lang w:val="zh-TW" w:eastAsia="zh-TW"/>
        </w:rPr>
      </w:pPr>
      <w:r>
        <w:rPr>
          <w:rFonts w:hint="eastAsia" w:ascii="微软雅黑" w:hAnsi="微软雅黑" w:eastAsia="微软雅黑" w:cs="微软雅黑"/>
          <w:lang w:val="zh-TW" w:eastAsia="zh-TW"/>
        </w:rPr>
        <w:t>长粼府首开即罄热势背后，是新希望地产</w:t>
      </w:r>
      <w:r>
        <w:rPr>
          <w:rFonts w:ascii="微软雅黑" w:hAnsi="微软雅黑" w:eastAsia="微软雅黑" w:cs="微软雅黑"/>
        </w:rPr>
        <w:t>25</w:t>
      </w:r>
      <w:r>
        <w:rPr>
          <w:rFonts w:ascii="微软雅黑" w:hAnsi="微软雅黑" w:eastAsia="微软雅黑" w:cs="微软雅黑"/>
          <w:lang w:val="zh-TW" w:eastAsia="zh-TW"/>
        </w:rPr>
        <w:t>年</w:t>
      </w:r>
      <w:r>
        <w:rPr>
          <w:rFonts w:hint="eastAsia" w:ascii="微软雅黑" w:hAnsi="微软雅黑" w:eastAsia="微软雅黑" w:cs="微软雅黑"/>
          <w:lang w:val="zh-TW" w:eastAsia="zh-TW"/>
        </w:rPr>
        <w:t>深耕</w:t>
      </w:r>
      <w:r>
        <w:rPr>
          <w:rFonts w:ascii="微软雅黑" w:hAnsi="微软雅黑" w:eastAsia="微软雅黑" w:cs="微软雅黑"/>
          <w:lang w:val="zh-TW" w:eastAsia="zh-TW"/>
        </w:rPr>
        <w:t>成都</w:t>
      </w:r>
      <w:r>
        <w:rPr>
          <w:rFonts w:hint="eastAsia" w:ascii="微软雅黑" w:hAnsi="微软雅黑" w:eastAsia="微软雅黑" w:cs="微软雅黑"/>
          <w:lang w:val="zh-TW" w:eastAsia="zh-TW"/>
        </w:rPr>
        <w:t>，对城市、土地、客户的深度理解，和始终专著高端改善的产品精神。每一次新品登场</w:t>
      </w:r>
      <w:r>
        <w:rPr>
          <w:rFonts w:ascii="微软雅黑" w:hAnsi="微软雅黑" w:eastAsia="微软雅黑" w:cs="微软雅黑"/>
          <w:lang w:val="zh-TW" w:eastAsia="zh-TW"/>
        </w:rPr>
        <w:t>，皆是</w:t>
      </w:r>
      <w:r>
        <w:rPr>
          <w:rFonts w:hint="eastAsia" w:ascii="微软雅黑" w:hAnsi="微软雅黑" w:eastAsia="微软雅黑" w:cs="微软雅黑"/>
          <w:lang w:val="zh-TW" w:eastAsia="zh-TW"/>
        </w:rPr>
        <w:t>以作品对城市</w:t>
      </w:r>
      <w:r>
        <w:rPr>
          <w:rFonts w:ascii="微软雅黑" w:hAnsi="微软雅黑" w:eastAsia="微软雅黑" w:cs="微软雅黑"/>
          <w:lang w:val="zh-TW" w:eastAsia="zh-TW"/>
        </w:rPr>
        <w:t>的礼献与焕新</w:t>
      </w:r>
      <w:r>
        <w:rPr>
          <w:rFonts w:hint="eastAsia" w:ascii="微软雅黑" w:hAnsi="微软雅黑" w:eastAsia="微软雅黑" w:cs="微软雅黑"/>
          <w:lang w:val="zh-TW" w:eastAsia="zh-TW"/>
        </w:rPr>
        <w:t>，也皆收获市场厚爱认可，与土地、客户共振和鸣。</w:t>
      </w:r>
    </w:p>
    <w:p>
      <w:pPr>
        <w:spacing w:line="360" w:lineRule="auto"/>
        <w:jc w:val="left"/>
        <w:rPr>
          <w:rFonts w:ascii="微软雅黑" w:hAnsi="微软雅黑" w:eastAsia="PMingLiU" w:cs="微软雅黑"/>
          <w:lang w:val="zh-TW" w:eastAsia="zh-TW"/>
        </w:rPr>
      </w:pPr>
      <w:r>
        <w:rPr>
          <w:rFonts w:ascii="微软雅黑" w:hAnsi="微软雅黑" w:eastAsia="PMingLiU" w:cs="微软雅黑"/>
          <w:lang w:val="zh-TW" w:eastAsia="zh-TW"/>
        </w:rPr>
        <w:drawing>
          <wp:inline distT="0" distB="0" distL="0" distR="0">
            <wp:extent cx="5270500" cy="3514090"/>
            <wp:effectExtent l="0" t="0" r="635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40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right"/>
      </w:pPr>
      <w:r>
        <w:rPr>
          <w:rFonts w:hint="eastAsia"/>
        </w:rPr>
        <w:t>首批次开盘盛典现场实拍图   拍摄时间: 2023年12月</w:t>
      </w:r>
    </w:p>
    <w:p>
      <w:pPr>
        <w:spacing w:line="360" w:lineRule="auto"/>
        <w:jc w:val="center"/>
        <w:rPr>
          <w:rFonts w:ascii="微软雅黑" w:hAnsi="微软雅黑" w:eastAsia="PMingLiU" w:cs="微软雅黑"/>
          <w:b/>
          <w:bCs/>
          <w:sz w:val="18"/>
          <w:szCs w:val="18"/>
          <w:shd w:val="clear" w:color="auto" w:fill="D8D8D8"/>
        </w:rPr>
      </w:pPr>
    </w:p>
    <w:p>
      <w:pPr>
        <w:spacing w:line="360" w:lineRule="auto"/>
        <w:jc w:val="left"/>
        <w:rPr>
          <w:rFonts w:ascii="微软雅黑" w:hAnsi="微软雅黑" w:eastAsia="PMingLiU" w:cs="微软雅黑"/>
          <w:lang w:val="zh-TW" w:eastAsia="zh-TW"/>
        </w:rPr>
      </w:pPr>
      <w:r>
        <w:rPr>
          <w:rFonts w:hint="eastAsia" w:ascii="微软雅黑" w:hAnsi="微软雅黑" w:eastAsia="微软雅黑" w:cs="微软雅黑"/>
          <w:lang w:val="zh-TW" w:eastAsia="zh-TW"/>
        </w:rPr>
        <w:t>成都地标D</w:t>
      </w:r>
      <w:r>
        <w:rPr>
          <w:rFonts w:ascii="微软雅黑" w:hAnsi="微软雅黑" w:eastAsia="PMingLiU" w:cs="微软雅黑"/>
          <w:lang w:val="zh-TW" w:eastAsia="zh-TW"/>
        </w:rPr>
        <w:t>1</w:t>
      </w:r>
      <w:r>
        <w:rPr>
          <w:rFonts w:ascii="微软雅黑" w:hAnsi="微软雅黑" w:eastAsia="微软雅黑" w:cs="微软雅黑"/>
          <w:lang w:val="zh-TW" w:eastAsia="zh-TW"/>
        </w:rPr>
        <w:t>0</w:t>
      </w:r>
      <w:r>
        <w:rPr>
          <w:rFonts w:hint="eastAsia" w:ascii="微软雅黑" w:hAnsi="微软雅黑" w:eastAsia="微软雅黑" w:cs="微软雅黑"/>
          <w:lang w:val="zh-TW" w:eastAsia="zh-TW"/>
        </w:rPr>
        <w:t>天府，</w:t>
      </w:r>
      <w:r>
        <w:rPr>
          <w:rFonts w:hint="eastAsia" w:ascii="微软雅黑" w:hAnsi="微软雅黑" w:eastAsia="微软雅黑" w:cs="微软雅黑"/>
          <w:b/>
          <w:bCs/>
          <w:lang w:val="zh-TW" w:eastAsia="zh-TW"/>
        </w:rPr>
        <w:t>楼王首开热销1</w:t>
      </w:r>
      <w:r>
        <w:rPr>
          <w:rFonts w:ascii="微软雅黑" w:hAnsi="微软雅黑" w:eastAsia="微软雅黑" w:cs="微软雅黑"/>
          <w:b/>
          <w:bCs/>
          <w:lang w:val="zh-TW" w:eastAsia="zh-TW"/>
        </w:rPr>
        <w:t>6</w:t>
      </w:r>
      <w:r>
        <w:rPr>
          <w:rFonts w:hint="eastAsia" w:ascii="微软雅黑" w:hAnsi="微软雅黑" w:eastAsia="微软雅黑" w:cs="微软雅黑"/>
          <w:b/>
          <w:bCs/>
          <w:lang w:val="zh-TW" w:eastAsia="zh-TW"/>
        </w:rPr>
        <w:t>亿</w:t>
      </w:r>
      <w:r>
        <w:rPr>
          <w:rFonts w:hint="eastAsia" w:ascii="微软雅黑" w:hAnsi="微软雅黑" w:eastAsia="微软雅黑" w:cs="微软雅黑"/>
          <w:lang w:val="zh-TW" w:eastAsia="zh-TW"/>
        </w:rPr>
        <w:t>；</w:t>
      </w:r>
      <w:r>
        <w:rPr>
          <w:rFonts w:ascii="微软雅黑" w:hAnsi="微软雅黑" w:eastAsia="微软雅黑" w:cs="微软雅黑"/>
          <w:lang w:val="zh-TW" w:eastAsia="zh-TW"/>
        </w:rPr>
        <w:t>成都院子锦麟府，</w:t>
      </w:r>
      <w:r>
        <w:rPr>
          <w:rFonts w:hint="eastAsia" w:ascii="微软雅黑" w:hAnsi="微软雅黑" w:eastAsia="微软雅黑" w:cs="微软雅黑"/>
          <w:b/>
          <w:bCs/>
          <w:lang w:val="zh-TW" w:eastAsia="zh-TW"/>
        </w:rPr>
        <w:t>原创</w:t>
      </w:r>
      <w:r>
        <w:rPr>
          <w:rFonts w:ascii="微软雅黑" w:hAnsi="微软雅黑" w:eastAsia="微软雅黑" w:cs="微软雅黑"/>
          <w:b/>
          <w:bCs/>
          <w:lang w:val="zh-TW" w:eastAsia="zh-TW"/>
        </w:rPr>
        <w:t>合院</w:t>
      </w:r>
      <w:r>
        <w:rPr>
          <w:rFonts w:hint="eastAsia" w:ascii="微软雅黑" w:hAnsi="微软雅黑" w:eastAsia="微软雅黑" w:cs="微软雅黑"/>
          <w:b/>
          <w:bCs/>
          <w:lang w:val="zh-TW" w:eastAsia="zh-TW"/>
        </w:rPr>
        <w:t>首发</w:t>
      </w:r>
      <w:r>
        <w:rPr>
          <w:rFonts w:ascii="微软雅黑" w:hAnsi="微软雅黑" w:eastAsia="微软雅黑" w:cs="微软雅黑"/>
          <w:b/>
          <w:bCs/>
          <w:lang w:val="zh-TW" w:eastAsia="zh-TW"/>
        </w:rPr>
        <w:t>即罄</w:t>
      </w:r>
      <w:r>
        <w:rPr>
          <w:rFonts w:hint="eastAsia" w:ascii="微软雅黑" w:hAnsi="微软雅黑" w:eastAsia="微软雅黑" w:cs="微软雅黑"/>
          <w:lang w:val="zh-TW" w:eastAsia="zh-TW"/>
        </w:rPr>
        <w:t>；</w:t>
      </w:r>
      <w:r>
        <w:rPr>
          <w:rFonts w:ascii="微软雅黑" w:hAnsi="微软雅黑" w:eastAsia="微软雅黑" w:cs="微软雅黑"/>
          <w:lang w:val="zh-TW" w:eastAsia="zh-TW"/>
        </w:rPr>
        <w:t>锦粼湖院</w:t>
      </w:r>
      <w:r>
        <w:rPr>
          <w:rFonts w:hint="eastAsia" w:ascii="微软雅黑" w:hAnsi="微软雅黑" w:eastAsia="微软雅黑" w:cs="微软雅黑"/>
          <w:lang w:val="zh-TW" w:eastAsia="zh-TW"/>
        </w:rPr>
        <w:t>以城南湖居超级品质兑现力，实现</w:t>
      </w:r>
      <w:r>
        <w:rPr>
          <w:rFonts w:hint="eastAsia" w:ascii="微软雅黑" w:hAnsi="微软雅黑" w:eastAsia="微软雅黑" w:cs="微软雅黑"/>
          <w:b/>
          <w:bCs/>
          <w:lang w:val="zh-TW" w:eastAsia="zh-TW"/>
        </w:rPr>
        <w:t>“星湖岛”组团半年即告收官，劲销破</w:t>
      </w:r>
      <w:r>
        <w:rPr>
          <w:rFonts w:ascii="微软雅黑" w:hAnsi="微软雅黑" w:eastAsia="微软雅黑" w:cs="微软雅黑"/>
          <w:b/>
          <w:bCs/>
          <w:lang w:val="zh-TW" w:eastAsia="zh-TW"/>
        </w:rPr>
        <w:t>12亿</w:t>
      </w:r>
      <w:r>
        <w:rPr>
          <w:rFonts w:hint="eastAsia" w:ascii="微软雅黑" w:hAnsi="微软雅黑" w:eastAsia="微软雅黑" w:cs="微软雅黑"/>
          <w:b/>
          <w:bCs/>
          <w:lang w:val="zh-TW" w:eastAsia="zh-TW"/>
        </w:rPr>
        <w:t>；</w:t>
      </w:r>
      <w:r>
        <w:rPr>
          <w:rFonts w:hint="eastAsia" w:ascii="微软雅黑" w:hAnsi="微软雅黑" w:eastAsia="微软雅黑" w:cs="微软雅黑"/>
          <w:lang w:val="zh-TW" w:eastAsia="zh-TW"/>
        </w:rPr>
        <w:t>主城千万级封面作品锦麟壹品</w:t>
      </w:r>
      <w:r>
        <w:rPr>
          <w:rFonts w:hint="eastAsia" w:ascii="微软雅黑" w:hAnsi="微软雅黑" w:eastAsia="微软雅黑" w:cs="微软雅黑"/>
          <w:b/>
          <w:bCs/>
          <w:lang w:val="zh-TW" w:eastAsia="zh-TW"/>
        </w:rPr>
        <w:t>全盘热销2</w:t>
      </w:r>
      <w:r>
        <w:rPr>
          <w:rFonts w:ascii="微软雅黑" w:hAnsi="微软雅黑" w:eastAsia="微软雅黑" w:cs="微软雅黑"/>
          <w:b/>
          <w:bCs/>
          <w:lang w:val="zh-TW" w:eastAsia="zh-TW"/>
        </w:rPr>
        <w:t>1</w:t>
      </w:r>
      <w:r>
        <w:rPr>
          <w:rFonts w:hint="eastAsia" w:ascii="微软雅黑" w:hAnsi="微软雅黑" w:eastAsia="微软雅黑" w:cs="微软雅黑"/>
          <w:b/>
          <w:bCs/>
          <w:lang w:val="zh-TW" w:eastAsia="zh-TW"/>
        </w:rPr>
        <w:t>亿……每一次热销都代表了一城的喜爱与认可。</w:t>
      </w:r>
      <w:r>
        <w:rPr>
          <w:rFonts w:hint="eastAsia" w:ascii="微软雅黑" w:hAnsi="微软雅黑" w:eastAsia="微软雅黑" w:cs="微软雅黑"/>
          <w:lang w:val="zh-TW" w:eastAsia="zh-TW"/>
        </w:rPr>
        <w:t>新希望以一座座经得起检验的作品，做实产品品质兑现力，</w:t>
      </w:r>
      <w:r>
        <w:rPr>
          <w:rFonts w:ascii="微软雅黑" w:hAnsi="微软雅黑" w:eastAsia="微软雅黑" w:cs="微软雅黑"/>
          <w:lang w:val="zh-TW" w:eastAsia="zh-TW"/>
        </w:rPr>
        <w:t>领航板块</w:t>
      </w:r>
      <w:r>
        <w:rPr>
          <w:rFonts w:hint="eastAsia" w:ascii="微软雅黑" w:hAnsi="微软雅黑" w:eastAsia="微软雅黑" w:cs="微软雅黑"/>
          <w:lang w:val="zh-TW" w:eastAsia="zh-TW"/>
        </w:rPr>
        <w:t>高端</w:t>
      </w:r>
      <w:r>
        <w:rPr>
          <w:rFonts w:ascii="微软雅黑" w:hAnsi="微软雅黑" w:eastAsia="微软雅黑" w:cs="微软雅黑"/>
          <w:lang w:val="zh-TW" w:eastAsia="zh-TW"/>
        </w:rPr>
        <w:t>人居</w:t>
      </w:r>
      <w:r>
        <w:rPr>
          <w:rFonts w:hint="eastAsia" w:ascii="微软雅黑" w:hAnsi="微软雅黑" w:eastAsia="微软雅黑" w:cs="微软雅黑"/>
          <w:lang w:val="zh-TW" w:eastAsia="zh-TW"/>
        </w:rPr>
        <w:t>，形成了不惧市场幻变，始终引领行情的格局。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9230" cy="2374900"/>
            <wp:effectExtent l="0" t="0" r="7620" b="635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49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right"/>
      </w:pPr>
      <w:r>
        <w:rPr>
          <w:rFonts w:hint="eastAsia"/>
        </w:rPr>
        <w:t>实景图  拍摄时间: 2023年11 月</w:t>
      </w:r>
    </w:p>
    <w:p>
      <w:pPr>
        <w:spacing w:line="360" w:lineRule="auto"/>
        <w:jc w:val="right"/>
      </w:pPr>
      <w:r>
        <w:drawing>
          <wp:inline distT="0" distB="0" distL="114300" distR="114300">
            <wp:extent cx="5260340" cy="1859915"/>
            <wp:effectExtent l="0" t="0" r="16510" b="698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85991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实景图  拍摄时间: 2023年11 月</w:t>
      </w:r>
    </w:p>
    <w:p>
      <w:pPr>
        <w:spacing w:line="360" w:lineRule="auto"/>
        <w:jc w:val="left"/>
      </w:pP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lang w:val="zh-TW" w:eastAsia="zh-TW"/>
        </w:rPr>
      </w:pPr>
      <w:r>
        <w:rPr>
          <w:rFonts w:hint="eastAsia" w:ascii="微软雅黑" w:hAnsi="微软雅黑" w:eastAsia="微软雅黑" w:cs="微软雅黑"/>
        </w:rPr>
        <w:t>2</w:t>
      </w:r>
      <w:r>
        <w:rPr>
          <w:rFonts w:ascii="微软雅黑" w:hAnsi="微软雅黑" w:eastAsia="微软雅黑" w:cs="微软雅黑"/>
        </w:rPr>
        <w:t>023</w:t>
      </w:r>
      <w:r>
        <w:rPr>
          <w:rFonts w:hint="eastAsia" w:ascii="微软雅黑" w:hAnsi="微软雅黑" w:eastAsia="微软雅黑" w:cs="微软雅黑"/>
          <w:lang w:eastAsia="zh-TW"/>
        </w:rPr>
        <w:t>，新希望地产</w:t>
      </w:r>
      <w:r>
        <w:rPr>
          <w:rFonts w:ascii="微软雅黑" w:hAnsi="微软雅黑" w:eastAsia="微软雅黑" w:cs="微软雅黑"/>
          <w:lang w:val="zh-TW" w:eastAsia="zh-TW"/>
        </w:rPr>
        <w:t>将</w:t>
      </w:r>
      <w:r>
        <w:rPr>
          <w:rFonts w:hint="eastAsia" w:ascii="微软雅黑" w:hAnsi="微软雅黑" w:eastAsia="微软雅黑" w:cs="微软雅黑"/>
        </w:rPr>
        <w:t>年度</w:t>
      </w:r>
      <w:r>
        <w:rPr>
          <w:rFonts w:ascii="微软雅黑" w:hAnsi="微软雅黑" w:eastAsia="微软雅黑" w:cs="微软雅黑"/>
          <w:lang w:val="zh-TW" w:eastAsia="zh-TW"/>
        </w:rPr>
        <w:t>战略级新作落子成都</w:t>
      </w:r>
      <w:r>
        <w:rPr>
          <w:rFonts w:hint="eastAsia" w:ascii="微软雅黑" w:hAnsi="微软雅黑" w:eastAsia="微软雅黑" w:cs="微软雅黑"/>
          <w:lang w:val="zh-TW" w:eastAsia="zh-TW"/>
        </w:rPr>
        <w:t>主城东，罕有的三环</w:t>
      </w:r>
      <w:r>
        <w:rPr>
          <w:rFonts w:hint="eastAsia" w:ascii="微软雅黑" w:hAnsi="微软雅黑" w:eastAsia="微软雅黑" w:cs="微软雅黑"/>
          <w:lang w:val="zh-TW"/>
        </w:rPr>
        <w:t>约</w:t>
      </w:r>
      <w:r>
        <w:rPr>
          <w:rFonts w:ascii="微软雅黑" w:hAnsi="微软雅黑" w:eastAsia="微软雅黑" w:cs="微软雅黑"/>
          <w:lang w:val="zh-TW" w:eastAsia="zh-TW"/>
        </w:rPr>
        <w:t>1.5</w:t>
      </w:r>
      <w:r>
        <w:rPr>
          <w:rFonts w:hint="eastAsia" w:ascii="微软雅黑" w:hAnsi="微软雅黑" w:eastAsia="微软雅黑" w:cs="微软雅黑"/>
          <w:lang w:val="zh-TW" w:eastAsia="zh-TW"/>
        </w:rPr>
        <w:t>容积率低密土地，坐拥</w:t>
      </w:r>
      <w:r>
        <w:rPr>
          <w:rFonts w:hint="eastAsia" w:ascii="微软雅黑" w:hAnsi="微软雅黑" w:eastAsia="微软雅黑" w:cs="微软雅黑"/>
          <w:lang w:val="zh-TW"/>
        </w:rPr>
        <w:t>5大城市级商圈环绕、地铁三站直达万象城的超级城市资源，更享受主城万亩生态湖青龙湖及东风渠滨河绿带自然资源，天赋稀贵土地之上，集萃新希望</w:t>
      </w:r>
      <w:r>
        <w:rPr>
          <w:rFonts w:ascii="微软雅黑" w:hAnsi="微软雅黑" w:eastAsia="微软雅黑" w:cs="微软雅黑"/>
        </w:rPr>
        <w:t>25</w:t>
      </w:r>
      <w:r>
        <w:rPr>
          <w:rFonts w:ascii="微软雅黑" w:hAnsi="微软雅黑" w:eastAsia="微软雅黑" w:cs="微软雅黑"/>
          <w:lang w:val="zh-TW" w:eastAsia="zh-TW"/>
        </w:rPr>
        <w:t>载高端修为</w:t>
      </w:r>
      <w:r>
        <w:rPr>
          <w:rFonts w:hint="eastAsia" w:ascii="微软雅黑" w:hAnsi="微软雅黑" w:eastAsia="微软雅黑" w:cs="微软雅黑"/>
          <w:lang w:val="zh-TW" w:eastAsia="zh-TW"/>
        </w:rPr>
        <w:t>及时代大师团队设计，终献成都先进墅区迭新作品，</w:t>
      </w:r>
      <w:r>
        <w:rPr>
          <w:rFonts w:hint="eastAsia" w:ascii="微软雅黑" w:hAnsi="微软雅黑" w:eastAsia="微软雅黑" w:cs="微软雅黑"/>
          <w:b/>
          <w:bCs/>
          <w:lang w:val="zh-TW" w:eastAsia="zh-TW"/>
        </w:rPr>
        <w:t>又一次的产品力超越，收获又一次首开售罄的热绩，再次印证成都高端改善市场的新希望影响力。</w:t>
      </w:r>
    </w:p>
    <w:p>
      <w:pPr>
        <w:spacing w:line="360" w:lineRule="auto"/>
        <w:jc w:val="left"/>
        <w:rPr>
          <w:rFonts w:ascii="微软雅黑" w:hAnsi="微软雅黑" w:eastAsia="PMingLiU" w:cs="微软雅黑"/>
          <w:b/>
          <w:bCs/>
          <w:lang w:val="zh-TW"/>
        </w:rPr>
      </w:pPr>
      <w:r>
        <w:drawing>
          <wp:inline distT="0" distB="0" distL="114300" distR="114300">
            <wp:extent cx="5261610" cy="3441700"/>
            <wp:effectExtent l="0" t="0" r="15240" b="635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4417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微软雅黑" w:hAnsi="微软雅黑" w:eastAsia="微软雅黑" w:cs="微软雅黑"/>
        </w:rPr>
      </w:pPr>
    </w:p>
    <w:p>
      <w:pPr>
        <w:widowControl/>
        <w:spacing w:line="360" w:lineRule="auto"/>
        <w:jc w:val="left"/>
        <w:rPr>
          <w:rFonts w:ascii="微软雅黑" w:hAnsi="微软雅黑" w:eastAsia="微软雅黑" w:cs="微软雅黑"/>
          <w:b/>
          <w:bCs/>
          <w:sz w:val="28"/>
          <w:szCs w:val="28"/>
          <w:lang w:val="zh-TW" w:eastAsia="zh-TW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zh-TW" w:eastAsia="zh-TW"/>
        </w:rPr>
        <w:t>大师著笔</w:t>
      </w:r>
    </w:p>
    <w:p>
      <w:pPr>
        <w:widowControl/>
        <w:spacing w:line="360" w:lineRule="auto"/>
        <w:jc w:val="left"/>
        <w:rPr>
          <w:rFonts w:ascii="微软雅黑" w:hAnsi="微软雅黑" w:eastAsia="微软雅黑" w:cs="微软雅黑"/>
          <w:b/>
          <w:bCs/>
          <w:sz w:val="28"/>
          <w:szCs w:val="28"/>
          <w:lang w:val="zh-TW" w:eastAsia="zh-TW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zh-TW" w:eastAsia="zh-TW"/>
        </w:rPr>
        <w:t>先进墅区领衔城央低密</w:t>
      </w:r>
    </w:p>
    <w:p>
      <w:pPr>
        <w:spacing w:line="360" w:lineRule="auto"/>
        <w:jc w:val="left"/>
        <w:rPr>
          <w:rFonts w:ascii="微软雅黑" w:hAnsi="微软雅黑" w:eastAsia="微软雅黑" w:cs="微软雅黑"/>
          <w:lang w:val="zh-TW" w:eastAsia="zh-TW"/>
        </w:rPr>
      </w:pPr>
      <w:r>
        <w:rPr>
          <w:rFonts w:ascii="微软雅黑" w:hAnsi="微软雅黑" w:eastAsia="微软雅黑" w:cs="微软雅黑"/>
          <w:lang w:val="zh-TW" w:eastAsia="zh-TW"/>
        </w:rPr>
        <w:t>得城市以贵土，还城市以匠作，</w:t>
      </w:r>
      <w:r>
        <w:rPr>
          <w:rFonts w:hint="eastAsia" w:ascii="微软雅黑" w:hAnsi="微软雅黑" w:eastAsia="微软雅黑" w:cs="微软雅黑"/>
          <w:lang w:val="zh-TW" w:eastAsia="zh-TW"/>
        </w:rPr>
        <w:t>作为新希望地产2</w:t>
      </w:r>
      <w:r>
        <w:rPr>
          <w:rFonts w:ascii="微软雅黑" w:hAnsi="微软雅黑" w:eastAsia="微软雅黑" w:cs="微软雅黑"/>
          <w:lang w:val="zh-TW" w:eastAsia="zh-TW"/>
        </w:rPr>
        <w:t>023</w:t>
      </w:r>
      <w:r>
        <w:rPr>
          <w:rFonts w:hint="eastAsia" w:ascii="微软雅黑" w:hAnsi="微软雅黑" w:eastAsia="微软雅黑" w:cs="微软雅黑"/>
          <w:lang w:val="zh-TW" w:eastAsia="zh-TW"/>
        </w:rPr>
        <w:t>全新战略升级之作，</w:t>
      </w:r>
      <w:r>
        <w:rPr>
          <w:rFonts w:ascii="微软雅黑" w:hAnsi="微软雅黑" w:eastAsia="微软雅黑" w:cs="微软雅黑"/>
          <w:lang w:val="zh-TW" w:eastAsia="zh-TW"/>
        </w:rPr>
        <w:t>长粼府联袂蓝调国际、HWCD、洲宇设计、朴悦设计与WSD世尊等著名机构，以国际化</w:t>
      </w:r>
      <w:r>
        <w:rPr>
          <w:rFonts w:hint="eastAsia" w:ascii="微软雅黑" w:hAnsi="微软雅黑" w:eastAsia="微软雅黑" w:cs="微软雅黑"/>
          <w:lang w:val="zh-TW" w:eastAsia="zh-TW"/>
        </w:rPr>
        <w:t>视野</w:t>
      </w:r>
      <w:r>
        <w:rPr>
          <w:rFonts w:ascii="微软雅黑" w:hAnsi="微软雅黑" w:eastAsia="微软雅黑" w:cs="微软雅黑"/>
          <w:lang w:val="zh-TW" w:eastAsia="zh-TW"/>
        </w:rPr>
        <w:t>，营造独属于成都的低密“缦生活”</w:t>
      </w:r>
      <w:r>
        <w:rPr>
          <w:rFonts w:hint="eastAsia" w:ascii="微软雅黑" w:hAnsi="微软雅黑" w:eastAsia="微软雅黑" w:cs="微软雅黑"/>
          <w:lang w:val="zh-TW" w:eastAsia="zh-TW"/>
        </w:rPr>
        <w:t>，秉持“源于精研匠造，归于精致生活”的匠心精神</w:t>
      </w:r>
      <w:r>
        <w:rPr>
          <w:rFonts w:ascii="微软雅黑" w:hAnsi="微软雅黑" w:eastAsia="微软雅黑" w:cs="微软雅黑"/>
          <w:lang w:val="zh-TW" w:eastAsia="zh-TW"/>
        </w:rPr>
        <w:t>琢造社区的每一方寸</w:t>
      </w:r>
      <w:r>
        <w:rPr>
          <w:rFonts w:hint="eastAsia" w:ascii="微软雅黑" w:hAnsi="微软雅黑" w:eastAsia="微软雅黑" w:cs="微软雅黑"/>
          <w:lang w:val="zh-TW" w:eastAsia="zh-TW"/>
        </w:rPr>
        <w:t>，致献成都先进墅区，实景示范开放即人气如织、热势如潮。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7960" cy="3208020"/>
            <wp:effectExtent l="0" t="0" r="8890" b="1143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0802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right"/>
      </w:pPr>
      <w:r>
        <w:rPr>
          <w:rFonts w:hint="eastAsia"/>
        </w:rPr>
        <w:t>实景图  拍摄时间: 2023年11 月</w:t>
      </w:r>
    </w:p>
    <w:p>
      <w:pPr>
        <w:spacing w:line="360" w:lineRule="auto"/>
        <w:jc w:val="left"/>
        <w:rPr>
          <w:lang w:val="zh-TW" w:eastAsia="zh-TW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lang w:val="zh-TW" w:eastAsia="zh-TW"/>
        </w:rPr>
      </w:pPr>
      <w:r>
        <w:rPr>
          <w:rFonts w:hint="eastAsia" w:ascii="微软雅黑" w:hAnsi="微软雅黑" w:eastAsia="微软雅黑" w:cs="微软雅黑"/>
          <w:lang w:val="zh-TW" w:eastAsia="zh-TW"/>
        </w:rPr>
        <w:t>建面约1</w:t>
      </w:r>
      <w:r>
        <w:rPr>
          <w:rFonts w:ascii="微软雅黑" w:hAnsi="微软雅黑" w:eastAsia="微软雅黑" w:cs="微软雅黑"/>
          <w:lang w:val="zh-TW" w:eastAsia="zh-TW"/>
        </w:rPr>
        <w:t>92-204</w:t>
      </w:r>
      <w:r>
        <w:rPr>
          <w:rFonts w:hint="eastAsia" w:ascii="微软雅黑" w:hAnsi="微软雅黑" w:eastAsia="微软雅黑" w:cs="微软雅黑"/>
          <w:lang w:val="zh-TW" w:eastAsia="zh-TW"/>
        </w:rPr>
        <w:t>㎡上下双叠墅，以“叠墅平层化”的开创性理念，将大平层居住尺度融入叠拼形态，既享受低密分层功能优势及花园延展空间，又兼容大平层的尺度感和舒适度，以超级产品力，满足挑剔城市塔尖客群的既要又要，成为</w:t>
      </w:r>
      <w:r>
        <w:rPr>
          <w:rFonts w:ascii="微软雅黑" w:hAnsi="微软雅黑" w:eastAsia="微软雅黑" w:cs="微软雅黑"/>
          <w:lang w:val="zh-TW" w:eastAsia="zh-TW"/>
        </w:rPr>
        <w:t>城市高阶</w:t>
      </w:r>
      <w:r>
        <w:rPr>
          <w:rFonts w:hint="eastAsia" w:ascii="微软雅黑" w:hAnsi="微软雅黑" w:eastAsia="微软雅黑" w:cs="微软雅黑"/>
          <w:lang w:val="zh-TW" w:eastAsia="zh-TW"/>
        </w:rPr>
        <w:t>圈层的抢藏之作。</w:t>
      </w:r>
    </w:p>
    <w:p>
      <w:pPr>
        <w:spacing w:line="360" w:lineRule="auto"/>
        <w:jc w:val="right"/>
      </w:pPr>
      <w:r>
        <w:drawing>
          <wp:inline distT="0" distB="0" distL="114300" distR="114300">
            <wp:extent cx="5266690" cy="2298700"/>
            <wp:effectExtent l="0" t="0" r="10160" b="635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right"/>
      </w:pPr>
      <w:r>
        <w:rPr>
          <w:rFonts w:hint="eastAsia"/>
        </w:rPr>
        <w:t>实景图  拍摄时间: 2023年11 月</w:t>
      </w:r>
    </w:p>
    <w:p>
      <w:pPr>
        <w:spacing w:line="360" w:lineRule="auto"/>
        <w:jc w:val="right"/>
      </w:pPr>
      <w:r>
        <w:drawing>
          <wp:inline distT="0" distB="0" distL="114300" distR="114300">
            <wp:extent cx="5267960" cy="2597150"/>
            <wp:effectExtent l="0" t="0" r="8890" b="1270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971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right"/>
      </w:pPr>
      <w:r>
        <w:rPr>
          <w:rFonts w:hint="eastAsia"/>
        </w:rPr>
        <w:t>实景合成图  拍摄时间: 2023年11 月</w:t>
      </w:r>
    </w:p>
    <w:p>
      <w:pPr>
        <w:spacing w:line="360" w:lineRule="auto"/>
        <w:jc w:val="right"/>
      </w:pPr>
    </w:p>
    <w:p>
      <w:pPr>
        <w:widowControl/>
        <w:spacing w:line="360" w:lineRule="auto"/>
        <w:jc w:val="center"/>
        <w:rPr>
          <w:rFonts w:ascii="微软雅黑" w:hAnsi="微软雅黑" w:eastAsia="微软雅黑" w:cs="微软雅黑"/>
        </w:rPr>
      </w:pPr>
    </w:p>
    <w:p>
      <w:pPr>
        <w:widowControl/>
        <w:spacing w:line="360" w:lineRule="auto"/>
        <w:jc w:val="center"/>
        <w:rPr>
          <w:rFonts w:ascii="微软雅黑" w:hAnsi="微软雅黑" w:eastAsia="PMingLiU" w:cs="微软雅黑"/>
          <w:lang w:val="zh-TW" w:eastAsia="zh-TW"/>
        </w:rPr>
      </w:pPr>
      <w:r>
        <w:rPr>
          <w:rFonts w:ascii="微软雅黑" w:hAnsi="微软雅黑" w:eastAsia="微软雅黑" w:cs="微软雅黑"/>
          <w:lang w:val="zh-TW" w:eastAsia="zh-TW"/>
        </w:rPr>
        <w:t>长粼府首开即罄，引领主城东三环</w:t>
      </w:r>
      <w:r>
        <w:rPr>
          <w:rFonts w:ascii="微软雅黑" w:hAnsi="微软雅黑" w:eastAsia="微软雅黑" w:cs="微软雅黑"/>
        </w:rPr>
        <w:t>“</w:t>
      </w:r>
      <w:r>
        <w:rPr>
          <w:rFonts w:ascii="微软雅黑" w:hAnsi="微软雅黑" w:eastAsia="微软雅黑" w:cs="微软雅黑"/>
          <w:lang w:val="zh-TW" w:eastAsia="zh-TW"/>
        </w:rPr>
        <w:t>现象级</w:t>
      </w:r>
      <w:r>
        <w:rPr>
          <w:rFonts w:ascii="微软雅黑" w:hAnsi="微软雅黑" w:eastAsia="微软雅黑" w:cs="微软雅黑"/>
        </w:rPr>
        <w:t>”</w:t>
      </w:r>
      <w:r>
        <w:rPr>
          <w:rFonts w:ascii="微软雅黑" w:hAnsi="微软雅黑" w:eastAsia="微软雅黑" w:cs="微软雅黑"/>
          <w:lang w:val="zh-TW" w:eastAsia="zh-TW"/>
        </w:rPr>
        <w:t>热度</w:t>
      </w:r>
      <w:r>
        <w:rPr>
          <w:rFonts w:hint="eastAsia" w:ascii="微软雅黑" w:hAnsi="微软雅黑" w:eastAsia="微软雅黑" w:cs="微软雅黑"/>
          <w:lang w:val="zh-TW" w:eastAsia="zh-TW"/>
        </w:rPr>
        <w:t>并非偶然，</w:t>
      </w:r>
    </w:p>
    <w:p>
      <w:pPr>
        <w:widowControl/>
        <w:spacing w:line="360" w:lineRule="auto"/>
        <w:jc w:val="center"/>
        <w:rPr>
          <w:rFonts w:ascii="微软雅黑" w:hAnsi="微软雅黑" w:eastAsia="PMingLiU" w:cs="微软雅黑"/>
          <w:lang w:val="zh-TW" w:eastAsia="zh-TW"/>
        </w:rPr>
      </w:pPr>
      <w:r>
        <w:rPr>
          <w:rFonts w:hint="eastAsia" w:ascii="微软雅黑" w:hAnsi="微软雅黑" w:eastAsia="微软雅黑" w:cs="微软雅黑"/>
          <w:lang w:val="zh-TW" w:eastAsia="zh-TW"/>
        </w:rPr>
        <w:t>是</w:t>
      </w:r>
      <w:r>
        <w:rPr>
          <w:rFonts w:ascii="微软雅黑" w:hAnsi="微软雅黑" w:eastAsia="微软雅黑" w:cs="微软雅黑"/>
          <w:lang w:val="zh-TW" w:eastAsia="zh-TW"/>
        </w:rPr>
        <w:t>新希望</w:t>
      </w:r>
      <w:r>
        <w:rPr>
          <w:rFonts w:hint="eastAsia" w:ascii="微软雅黑" w:hAnsi="微软雅黑" w:eastAsia="微软雅黑" w:cs="微软雅黑"/>
          <w:lang w:val="zh-TW" w:eastAsia="zh-TW"/>
        </w:rPr>
        <w:t>地产全新</w:t>
      </w:r>
      <w:r>
        <w:rPr>
          <w:rFonts w:ascii="微软雅黑" w:hAnsi="微软雅黑" w:eastAsia="微软雅黑" w:cs="微软雅黑"/>
          <w:lang w:val="zh-TW" w:eastAsia="zh-TW"/>
        </w:rPr>
        <w:t>产品力</w:t>
      </w:r>
      <w:r>
        <w:rPr>
          <w:rFonts w:hint="eastAsia" w:ascii="微软雅黑" w:hAnsi="微软雅黑" w:eastAsia="微软雅黑" w:cs="微软雅黑"/>
          <w:lang w:val="zh-TW" w:eastAsia="zh-TW"/>
        </w:rPr>
        <w:t>迭新的</w:t>
      </w:r>
      <w:r>
        <w:rPr>
          <w:rFonts w:ascii="微软雅黑" w:hAnsi="微软雅黑" w:eastAsia="微软雅黑" w:cs="微软雅黑"/>
          <w:lang w:val="zh-TW" w:eastAsia="zh-TW"/>
        </w:rPr>
        <w:t>印证，</w:t>
      </w:r>
      <w:r>
        <w:rPr>
          <w:rFonts w:hint="eastAsia" w:ascii="微软雅黑" w:hAnsi="微软雅黑" w:eastAsia="微软雅黑" w:cs="微软雅黑"/>
          <w:lang w:val="zh-TW" w:eastAsia="zh-TW"/>
        </w:rPr>
        <w:t>更是</w:t>
      </w:r>
      <w:r>
        <w:rPr>
          <w:rFonts w:ascii="微软雅黑" w:hAnsi="微软雅黑" w:eastAsia="微软雅黑" w:cs="微软雅黑"/>
          <w:lang w:val="zh-TW" w:eastAsia="zh-TW"/>
        </w:rPr>
        <w:t>城市高阶</w:t>
      </w:r>
      <w:r>
        <w:rPr>
          <w:rFonts w:hint="eastAsia" w:ascii="微软雅黑" w:hAnsi="微软雅黑" w:eastAsia="微软雅黑" w:cs="微软雅黑"/>
          <w:lang w:val="zh-TW" w:eastAsia="zh-TW"/>
        </w:rPr>
        <w:t>圈层眼界共识</w:t>
      </w:r>
      <w:r>
        <w:rPr>
          <w:rFonts w:ascii="微软雅黑" w:hAnsi="微软雅黑" w:eastAsia="微软雅黑" w:cs="微软雅黑"/>
          <w:lang w:val="zh-TW" w:eastAsia="zh-TW"/>
        </w:rPr>
        <w:t>。</w:t>
      </w:r>
    </w:p>
    <w:p>
      <w:pPr>
        <w:widowControl/>
        <w:spacing w:line="360" w:lineRule="auto"/>
        <w:jc w:val="center"/>
        <w:rPr>
          <w:rFonts w:ascii="微软雅黑" w:hAnsi="微软雅黑" w:eastAsia="PMingLiU" w:cs="微软雅黑"/>
          <w:b/>
          <w:bCs/>
          <w:lang w:val="zh-TW" w:eastAsia="zh-TW"/>
        </w:rPr>
      </w:pPr>
      <w:r>
        <w:rPr>
          <w:rFonts w:ascii="微软雅黑" w:hAnsi="微软雅黑" w:eastAsia="微软雅黑" w:cs="微软雅黑"/>
          <w:b/>
          <w:bCs/>
          <w:lang w:val="zh-TW" w:eastAsia="zh-TW"/>
        </w:rPr>
        <w:t>二批次即将</w:t>
      </w:r>
      <w:r>
        <w:rPr>
          <w:rFonts w:ascii="微软雅黑" w:hAnsi="微软雅黑" w:eastAsia="微软雅黑" w:cs="微软雅黑"/>
          <w:b/>
          <w:bCs/>
          <w:u w:color="FF9500"/>
          <w:lang w:val="zh-CN"/>
        </w:rPr>
        <w:t>应势</w:t>
      </w:r>
      <w:r>
        <w:rPr>
          <w:rFonts w:ascii="微软雅黑" w:hAnsi="微软雅黑" w:eastAsia="微软雅黑" w:cs="微软雅黑"/>
          <w:b/>
          <w:bCs/>
          <w:lang w:val="zh-TW" w:eastAsia="zh-TW"/>
        </w:rPr>
        <w:t>加推，</w:t>
      </w:r>
      <w:r>
        <w:rPr>
          <w:rFonts w:hint="eastAsia" w:ascii="微软雅黑" w:hAnsi="微软雅黑" w:eastAsia="微软雅黑" w:cs="微软雅黑"/>
          <w:b/>
          <w:bCs/>
          <w:lang w:val="zh-TW" w:eastAsia="zh-TW"/>
        </w:rPr>
        <w:t>欢迎即刻垂询</w:t>
      </w:r>
      <w:r>
        <w:rPr>
          <w:rFonts w:ascii="微软雅黑" w:hAnsi="微软雅黑" w:eastAsia="微软雅黑" w:cs="微软雅黑"/>
          <w:b/>
          <w:bCs/>
          <w:lang w:val="zh-TW" w:eastAsia="zh-TW"/>
        </w:rPr>
        <w:t>！</w:t>
      </w:r>
    </w:p>
    <w:p>
      <w:pPr>
        <w:spacing w:line="360" w:lineRule="auto"/>
        <w:rPr>
          <w:rFonts w:ascii="微软雅黑" w:hAnsi="微软雅黑" w:eastAsia="PMingLiU" w:cs="微软雅黑"/>
          <w:lang w:val="zh-TW" w:eastAsia="zh-TW"/>
        </w:rPr>
      </w:pPr>
      <w:r>
        <w:rPr>
          <w:rFonts w:ascii="微软雅黑" w:hAnsi="微软雅黑" w:eastAsia="PMingLiU" w:cs="微软雅黑"/>
          <w:lang w:val="zh-TW" w:eastAsia="zh-TW"/>
        </w:rPr>
        <w:drawing>
          <wp:inline distT="0" distB="0" distL="0" distR="0">
            <wp:extent cx="5270500" cy="2308860"/>
            <wp:effectExtent l="0" t="0" r="635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0886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微软雅黑" w:hAnsi="微软雅黑" w:eastAsia="微软雅黑" w:cs="微软雅黑"/>
        </w:rPr>
      </w:pPr>
    </w:p>
    <w:p>
      <w:pPr>
        <w:spacing w:line="360" w:lineRule="auto"/>
        <w:jc w:val="left"/>
      </w:pPr>
    </w:p>
    <w:sectPr>
      <w:pgSz w:w="11900" w:h="16840"/>
      <w:pgMar w:top="1440" w:right="1800" w:bottom="1440" w:left="1800" w:header="851" w:footer="992" w:gutter="0"/>
      <w:cols w:space="720" w:num="1"/>
      <w:docGrid w:linePitch="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PingFang SC Regular">
    <w:altName w:val="微软雅黑"/>
    <w:panose1 w:val="00000000000000000000"/>
    <w:charset w:val="86"/>
    <w:family w:val="swiss"/>
    <w:pitch w:val="default"/>
    <w:sig w:usb0="00000000" w:usb1="00000000" w:usb2="00000017" w:usb3="00000000" w:csb0="00040001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Q2OWFiYzIyNzQ5MGY5ZWVmYTk5NmFlM2I1MDBkNWIifQ=="/>
  </w:docVars>
  <w:rsids>
    <w:rsidRoot w:val="008C152A"/>
    <w:rsid w:val="00035AC1"/>
    <w:rsid w:val="001143B1"/>
    <w:rsid w:val="00123548"/>
    <w:rsid w:val="001B3CCD"/>
    <w:rsid w:val="002135AA"/>
    <w:rsid w:val="002147E8"/>
    <w:rsid w:val="002A654F"/>
    <w:rsid w:val="002B1282"/>
    <w:rsid w:val="002D3889"/>
    <w:rsid w:val="00336F9E"/>
    <w:rsid w:val="003C2B0B"/>
    <w:rsid w:val="0043133A"/>
    <w:rsid w:val="004579F5"/>
    <w:rsid w:val="004B0C7A"/>
    <w:rsid w:val="00505DDE"/>
    <w:rsid w:val="00540342"/>
    <w:rsid w:val="005E0C63"/>
    <w:rsid w:val="00646AB8"/>
    <w:rsid w:val="006660DC"/>
    <w:rsid w:val="00675E81"/>
    <w:rsid w:val="007311BB"/>
    <w:rsid w:val="00742C4A"/>
    <w:rsid w:val="007B031F"/>
    <w:rsid w:val="008016B3"/>
    <w:rsid w:val="00807BFC"/>
    <w:rsid w:val="008A21BD"/>
    <w:rsid w:val="008C152A"/>
    <w:rsid w:val="008E3F83"/>
    <w:rsid w:val="00914749"/>
    <w:rsid w:val="009B3BCD"/>
    <w:rsid w:val="009C67DD"/>
    <w:rsid w:val="00B06618"/>
    <w:rsid w:val="00B57C94"/>
    <w:rsid w:val="00BE295A"/>
    <w:rsid w:val="00C17C2E"/>
    <w:rsid w:val="00C43A6E"/>
    <w:rsid w:val="00C540A0"/>
    <w:rsid w:val="00CB4623"/>
    <w:rsid w:val="00DB510C"/>
    <w:rsid w:val="00DC6211"/>
    <w:rsid w:val="00DE0A39"/>
    <w:rsid w:val="00E908C7"/>
    <w:rsid w:val="00E964CD"/>
    <w:rsid w:val="00EA22CE"/>
    <w:rsid w:val="00EE53DD"/>
    <w:rsid w:val="00F202D7"/>
    <w:rsid w:val="00F843D0"/>
    <w:rsid w:val="2D493B59"/>
    <w:rsid w:val="2DCF6290"/>
    <w:rsid w:val="3F2836D0"/>
    <w:rsid w:val="490A4FE1"/>
    <w:rsid w:val="4AEB7C8B"/>
    <w:rsid w:val="4C1D7300"/>
    <w:rsid w:val="524A72E4"/>
    <w:rsid w:val="64DB461D"/>
    <w:rsid w:val="6BA0659B"/>
    <w:rsid w:val="6EE33F65"/>
    <w:rsid w:val="71555319"/>
    <w:rsid w:val="7BCB761B"/>
    <w:rsid w:val="7EF60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99" w:semiHidden="0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99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unhideWhenUsed="0" w:uiPriority="99" w:semiHidden="0" w:name="Strong"/>
    <w:lsdException w:unhideWhenUsed="0" w:uiPriority="99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等线"/>
      <w:color w:val="000000"/>
      <w:kern w:val="2"/>
      <w:sz w:val="21"/>
      <w:szCs w:val="21"/>
      <w:u w:color="000000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qFormat/>
    <w:uiPriority w:val="0"/>
    <w:rPr>
      <w:u w:val="single"/>
    </w:rPr>
  </w:style>
  <w:style w:type="table" w:customStyle="1" w:styleId="7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lang w:val="en-US" w:eastAsia="zh-CN" w:bidi="ar-SA"/>
    </w:rPr>
  </w:style>
  <w:style w:type="character" w:customStyle="1" w:styleId="9">
    <w:name w:val="页眉 字符"/>
    <w:basedOn w:val="5"/>
    <w:link w:val="3"/>
    <w:qFormat/>
    <w:uiPriority w:val="99"/>
    <w:rPr>
      <w:rFonts w:ascii="等线" w:hAnsi="等线" w:eastAsia="等线" w:cs="等线"/>
      <w:color w:val="000000"/>
      <w:kern w:val="2"/>
      <w:sz w:val="18"/>
      <w:szCs w:val="18"/>
      <w:u w:color="000000"/>
    </w:rPr>
  </w:style>
  <w:style w:type="character" w:customStyle="1" w:styleId="10">
    <w:name w:val="页脚 字符"/>
    <w:basedOn w:val="5"/>
    <w:link w:val="2"/>
    <w:qFormat/>
    <w:uiPriority w:val="99"/>
    <w:rPr>
      <w:rFonts w:ascii="等线" w:hAnsi="等线" w:eastAsia="等线" w:cs="等线"/>
      <w:color w:val="000000"/>
      <w:kern w:val="2"/>
      <w:sz w:val="18"/>
      <w:szCs w:val="18"/>
      <w:u w:color="00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 主题​​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​​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​​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29999"/>
                <a:shade val="100000"/>
                <a:tint val="100000"/>
              </a:schemeClr>
            </a:gs>
            <a:gs pos="100000">
              <a:schemeClr val="phClr">
                <a:satMod val="350000"/>
                <a:shade val="100000"/>
                <a:tint val="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4999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243</Words>
  <Characters>1387</Characters>
  <Lines>11</Lines>
  <Paragraphs>3</Paragraphs>
  <TotalTime>47</TotalTime>
  <ScaleCrop>false</ScaleCrop>
  <LinksUpToDate>false</LinksUpToDate>
  <CharactersWithSpaces>1627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2023-12-16T04:31:00Z</dcterms:created>
  <dc:creator>Lenovo</dc:creator>
  <cp:lastModifiedBy>暮晖</cp:lastModifiedBy>
  <dcterms:modified xsi:type="dcterms:W3CDTF">2023-12-18T02:40:00Z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4139B047C4F44D8DAE6B84DEAF8FA9E1_13</vt:lpwstr>
  </property>
</Properties>
</file>