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ind w:left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mallCaps w:val="0"/>
          <w:vanish w:val="0"/>
          <w:color w:val="1C5BB8"/>
          <w:spacing w:val="0"/>
          <w:kern w:val="36"/>
          <w:sz w:val="28"/>
          <w:szCs w:val="28"/>
        </w:rPr>
      </w:pPr>
    </w:p>
    <w:p>
      <w:pPr>
        <w:ind w:left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smallCaps w:val="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smallCaps w:val="0"/>
          <w:vanish w:val="0"/>
          <w:spacing w:val="0"/>
          <w:kern w:val="36"/>
          <w:sz w:val="28"/>
          <w:szCs w:val="28"/>
        </w:rPr>
        <w:t>苍溪县入选四川省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smallCaps w:val="0"/>
          <w:vanish w:val="0"/>
          <w:spacing w:val="0"/>
          <w:sz w:val="28"/>
          <w:szCs w:val="28"/>
        </w:rPr>
        <w:t>2023年“川货寄递”先进县</w:t>
      </w:r>
    </w:p>
    <w:p>
      <w:pPr>
        <w:ind w:firstLine="7280" w:firstLineChars="260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  <w:szCs w:val="28"/>
          <w:shd w:val="clear" w:color="auto" w:fill="FFFFFF"/>
        </w:rPr>
      </w:pPr>
    </w:p>
    <w:p>
      <w:pPr>
        <w:ind w:firstLine="7280" w:firstLineChars="260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  <w:szCs w:val="28"/>
          <w:shd w:val="clear" w:color="auto" w:fill="FFFFFF"/>
        </w:rPr>
      </w:pPr>
    </w:p>
    <w:p>
      <w:pPr>
        <w:ind w:left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  <w:szCs w:val="28"/>
          <w:shd w:val="clear" w:color="auto" w:fill="FFFFFF"/>
        </w:rPr>
      </w:pPr>
    </w:p>
    <w:p>
      <w:pPr>
        <w:spacing w:line="560" w:lineRule="exact"/>
        <w:ind w:left="0" w:firstLine="560" w:firstLineChars="200"/>
        <w:jc w:val="both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日前，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记者从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四川省邮政管理局官网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获悉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，苍溪县入选四川省2023年“川货寄递”先进县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名单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</w:t>
      </w:r>
    </w:p>
    <w:p>
      <w:pPr>
        <w:spacing w:line="560" w:lineRule="exact"/>
        <w:ind w:left="0" w:firstLine="560" w:firstLineChars="200"/>
        <w:jc w:val="both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近年来，苍溪县紧紧围绕以构建县、乡、村三级物流配送体系为目标，创新工作方式，强化工作举措，大力实施“快递进村”工程，努力推动“川货出川”“家电下乡”，切实畅通工业品下乡和农产品进城双向流通渠道。</w:t>
      </w:r>
      <w:bookmarkStart w:id="0" w:name="_GoBack"/>
      <w:bookmarkEnd w:id="0"/>
    </w:p>
    <w:p>
      <w:pPr>
        <w:spacing w:line="560" w:lineRule="exact"/>
        <w:ind w:left="0" w:firstLine="560" w:firstLineChars="200"/>
        <w:jc w:val="both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截至目前，苍溪县建成乡镇综合运输服务站39个、县级寄递物流仓配中心9个、乡镇（街道）快递综合服务站56个、中心村级寄递物流服务站131个（采取企业联营、超市代办等方式），实现了农村寄递物流服务全覆盖。建成涉及食品、服饰、家电、冷链等多个重点行业领域跨县物流运输专线14条；优化开通跨乡、跨村物流运输专线103条，快递企业每户乡村配送日运营成本由2000元降至100元，降幅达95%，取货时间缩短至1天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康灵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徐竞瑜 记者 杨威）</w:t>
      </w:r>
    </w:p>
    <w:p>
      <w:pPr>
        <w:spacing w:line="560" w:lineRule="exact"/>
        <w:ind w:firstLine="560" w:firstLineChars="200"/>
        <w:jc w:val="both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jc w:val="both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</w:p>
    <w:sectPr>
      <w:pgSz w:w="11907" w:h="16839"/>
      <w:pgMar w:top="1440" w:right="1800" w:bottom="1440" w:left="1800" w:header="851" w:footer="992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NjJjMDI1MTljZGYxOTkxNGY2YmU4ZWQ1Y2I4OTIyODcifQ=="/>
  </w:docVars>
  <w:rsids>
    <w:rsidRoot w:val="00000000"/>
    <w:rsid w:val="129E6B18"/>
    <w:rsid w:val="25A54002"/>
    <w:rsid w:val="272A280B"/>
    <w:rsid w:val="47FB1D04"/>
    <w:rsid w:val="4F685B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left"/>
    </w:pPr>
    <w:rPr>
      <w:rFonts w:ascii="宋体" w:hAnsi="方正兰亭黑_GBK" w:eastAsia="宋体" w:cs="Lucida Sans"/>
      <w:kern w:val="2"/>
      <w:sz w:val="24"/>
      <w:szCs w:val="21"/>
      <w:lang w:val="en-US" w:eastAsia="zh-CN" w:bidi="ar-SA"/>
    </w:rPr>
  </w:style>
  <w:style w:type="paragraph" w:styleId="4">
    <w:name w:val="heading 1"/>
    <w:basedOn w:val="1"/>
    <w:autoRedefine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0"/>
    </w:pPr>
    <w:rPr>
      <w:rFonts w:ascii="宋体" w:hAnsi="方正兰亭黑_GBK" w:eastAsia="宋体"/>
      <w:b/>
      <w:snapToGrid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lang w:val="en-US" w:eastAsia="zh-CN" w:bidi="ar-SA"/>
    </w:rPr>
  </w:style>
  <w:style w:type="paragraph" w:styleId="5">
    <w:name w:val="heading 2"/>
    <w:basedOn w:val="1"/>
    <w:autoRedefine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1"/>
    </w:pPr>
    <w:rPr>
      <w:rFonts w:ascii="宋体" w:hAnsi="方正兰亭黑_GBK" w:eastAsia="宋体"/>
      <w:b/>
      <w:snapToGrid/>
      <w:color w:val="auto"/>
      <w:spacing w:val="0"/>
      <w:w w:val="100"/>
      <w:kern w:val="0"/>
      <w:position w:val="0"/>
      <w:sz w:val="36"/>
      <w:szCs w:val="21"/>
      <w:u w:val="none" w:color="auto"/>
      <w:vertAlign w:val="baseline"/>
      <w:lang w:val="en-US" w:eastAsia="zh-CN" w:bidi="ar-SA"/>
    </w:rPr>
  </w:style>
  <w:style w:type="paragraph" w:styleId="6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autoRedefine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7">
    <w:name w:val="Normal (Web)"/>
    <w:basedOn w:val="1"/>
    <w:autoRedefine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952FB8B2-549E-41EA-9011-CE5AEBD330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0</Words>
  <Characters>319</Characters>
  <Lines>0</Lines>
  <Paragraphs>11</Paragraphs>
  <TotalTime>0</TotalTime>
  <ScaleCrop>false</ScaleCrop>
  <LinksUpToDate>false</LinksUpToDate>
  <CharactersWithSpaces>426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2022-06-14T08:42:00Z</dcterms:created>
  <dc:creator>Administrator</dc:creator>
  <cp:lastModifiedBy>暮晖</cp:lastModifiedBy>
  <dcterms:modified xsi:type="dcterms:W3CDTF">2023-12-19T06:37:34Z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4E0939227B464F20A673963A398B5631_13</vt:lpwstr>
  </property>
</Properties>
</file>