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jc w:val="center"/>
        <w:rPr>
          <w:rFonts w:hint="eastAsia"/>
          <w:sz w:val="28"/>
          <w:szCs w:val="28"/>
          <w:lang w:eastAsia="zh-CN"/>
        </w:rPr>
      </w:pPr>
    </w:p>
    <w:p>
      <w:pPr>
        <w:jc w:val="center"/>
        <w:rPr>
          <w:rFonts w:hint="eastAsia"/>
          <w:sz w:val="28"/>
          <w:szCs w:val="28"/>
          <w:lang w:eastAsia="zh-CN"/>
        </w:rPr>
      </w:pPr>
      <w:r>
        <w:rPr>
          <w:rFonts w:hint="eastAsia"/>
          <w:sz w:val="28"/>
          <w:szCs w:val="28"/>
          <w:lang w:eastAsia="zh-CN"/>
        </w:rPr>
        <w:t>“政务开放，让计量贴近生活”—剑阁县市场监管局开展“政务开放日”活动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kern w:val="0"/>
          <w:sz w:val="28"/>
          <w:szCs w:val="28"/>
          <w:lang w:bidi="ar"/>
        </w:rPr>
        <w:t>为进一步拓宽</w:t>
      </w:r>
      <w:r>
        <w:rPr>
          <w:rFonts w:hint="eastAsia" w:ascii="宋体" w:hAnsi="宋体" w:eastAsia="宋体" w:cs="宋体"/>
          <w:color w:val="000000"/>
          <w:kern w:val="0"/>
          <w:sz w:val="28"/>
          <w:szCs w:val="28"/>
          <w:lang w:eastAsia="zh-CN" w:bidi="ar"/>
        </w:rPr>
        <w:t>市场监管与人民群众之间的沟通交流，</w:t>
      </w:r>
      <w:r>
        <w:rPr>
          <w:rFonts w:hint="eastAsia" w:ascii="宋体" w:hAnsi="宋体" w:eastAsia="宋体" w:cs="宋体"/>
          <w:color w:val="000000"/>
          <w:kern w:val="0"/>
          <w:sz w:val="28"/>
          <w:szCs w:val="28"/>
          <w:lang w:bidi="ar"/>
        </w:rPr>
        <w:t>搭建起政群互动连心桥，增进政群之间互知互信</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12月20日，剑阁县市场监管局邀请</w:t>
      </w:r>
      <w:r>
        <w:rPr>
          <w:rFonts w:hint="eastAsia" w:ascii="宋体" w:hAnsi="宋体" w:eastAsia="宋体" w:cs="宋体"/>
          <w:color w:val="000000"/>
          <w:sz w:val="28"/>
          <w:szCs w:val="28"/>
        </w:rPr>
        <w:t>人大代表、政协委员、基层群众、企业代表、职工代表</w:t>
      </w:r>
      <w:r>
        <w:rPr>
          <w:rFonts w:hint="eastAsia" w:ascii="宋体" w:hAnsi="宋体" w:eastAsia="宋体" w:cs="宋体"/>
          <w:color w:val="000000"/>
          <w:sz w:val="28"/>
          <w:szCs w:val="28"/>
          <w:lang w:eastAsia="zh-CN"/>
        </w:rPr>
        <w:t>等</w:t>
      </w:r>
      <w:r>
        <w:rPr>
          <w:rFonts w:hint="eastAsia" w:ascii="宋体" w:hAnsi="宋体" w:eastAsia="宋体" w:cs="宋体"/>
          <w:color w:val="000000"/>
          <w:sz w:val="28"/>
          <w:szCs w:val="28"/>
        </w:rPr>
        <w:t>20</w:t>
      </w:r>
      <w:r>
        <w:rPr>
          <w:rFonts w:hint="eastAsia" w:ascii="宋体" w:hAnsi="宋体" w:eastAsia="宋体" w:cs="宋体"/>
          <w:color w:val="000000"/>
          <w:sz w:val="28"/>
          <w:szCs w:val="28"/>
          <w:lang w:eastAsia="zh-CN"/>
        </w:rPr>
        <w:t>余</w:t>
      </w:r>
      <w:r>
        <w:rPr>
          <w:rFonts w:hint="eastAsia" w:ascii="宋体" w:hAnsi="宋体" w:eastAsia="宋体" w:cs="宋体"/>
          <w:color w:val="000000"/>
          <w:sz w:val="28"/>
          <w:szCs w:val="28"/>
        </w:rPr>
        <w:t>人</w:t>
      </w:r>
      <w:r>
        <w:rPr>
          <w:rFonts w:hint="eastAsia" w:ascii="宋体" w:hAnsi="宋体" w:eastAsia="宋体" w:cs="宋体"/>
          <w:color w:val="000000"/>
          <w:sz w:val="28"/>
          <w:szCs w:val="28"/>
          <w:lang w:eastAsia="zh-CN"/>
        </w:rPr>
        <w:t>走进计量检定测试所，开展了“政务开放日”活动。</w:t>
      </w:r>
    </w:p>
    <w:p>
      <w:pPr>
        <w:keepNext w:val="0"/>
        <w:keepLines w:val="0"/>
        <w:pageBreakBefore w:val="0"/>
        <w:widowControl w:val="0"/>
        <w:kinsoku/>
        <w:wordWrap/>
        <w:overflowPunct w:val="0"/>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活动采取“现场参观+座谈交流”的方式进行，受邀代表参观了水表检定室、气表检定室、电能表检定室等实验室，观摩了单相电能表检定流程。在参观过程中，工作人员细致地讲解了全自动水表检定装置、音速喷嘴式气表检定装置等计量检验仪器的具体用途和检定方法。</w:t>
      </w:r>
      <w:r>
        <w:rPr>
          <w:rFonts w:hint="eastAsia" w:ascii="宋体" w:hAnsi="宋体" w:eastAsia="宋体" w:cs="宋体"/>
          <w:color w:val="000000"/>
          <w:sz w:val="28"/>
          <w:szCs w:val="28"/>
        </w:rPr>
        <w:t>通过形式多样的互动，让代表们零距离感受计量检定全过程，更好地了解计量知识。</w:t>
      </w:r>
    </w:p>
    <w:p>
      <w:pPr>
        <w:keepNext w:val="0"/>
        <w:keepLines w:val="0"/>
        <w:pageBreakBefore w:val="0"/>
        <w:widowControl w:val="0"/>
        <w:kinsoku/>
        <w:wordWrap/>
        <w:overflowPunct w:val="0"/>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在随后召开的交流座谈会上，县市场监管局副局长王成金向受邀代表介绍了计量检定测试所机构设置、工作职能及全县2023年度计</w:t>
      </w:r>
      <w:bookmarkStart w:id="0" w:name="_GoBack"/>
      <w:bookmarkEnd w:id="0"/>
      <w:r>
        <w:rPr>
          <w:rFonts w:hint="eastAsia" w:ascii="宋体" w:hAnsi="宋体" w:eastAsia="宋体" w:cs="宋体"/>
          <w:color w:val="000000"/>
          <w:sz w:val="28"/>
          <w:szCs w:val="28"/>
          <w:lang w:val="en-US" w:eastAsia="zh-CN"/>
        </w:rPr>
        <w:t>量检定工作开展情况。各代表就计量检定常识及如何做好全县计量检定工作提出了意见和建议，与会同志认真听取了代表们的意见建议，积极答疑解惑，并就各项建议进行了交流</w:t>
      </w:r>
      <w:r>
        <w:rPr>
          <w:rFonts w:hint="eastAsia" w:ascii="宋体" w:hAnsi="宋体" w:cs="宋体"/>
          <w:color w:val="000000"/>
          <w:sz w:val="28"/>
          <w:szCs w:val="28"/>
          <w:lang w:val="en-US" w:eastAsia="zh-CN"/>
        </w:rPr>
        <w:t>讨论。</w:t>
      </w:r>
      <w:r>
        <w:rPr>
          <w:rFonts w:hint="eastAsia" w:ascii="宋体" w:hAnsi="宋体" w:eastAsia="宋体" w:cs="宋体"/>
          <w:color w:val="000000"/>
          <w:sz w:val="28"/>
          <w:szCs w:val="28"/>
          <w:lang w:val="en-US" w:eastAsia="zh-CN"/>
        </w:rPr>
        <w:t>此次“政府开放日”活动不仅加深了公众对计量的认识和理解，也提高了公众对政府的信任和支持，让群众更深入地了解计量在促进经济高质量发展及民生保障中所发挥的重要作用。</w:t>
      </w:r>
    </w:p>
    <w:p>
      <w:pPr>
        <w:keepNext w:val="0"/>
        <w:keepLines w:val="0"/>
        <w:pageBreakBefore w:val="0"/>
        <w:widowControl w:val="0"/>
        <w:kinsoku/>
        <w:wordWrap/>
        <w:overflowPunct w:val="0"/>
        <w:topLinePunct w:val="0"/>
        <w:autoSpaceDE/>
        <w:autoSpaceDN/>
        <w:bidi w:val="0"/>
        <w:adjustRightInd/>
        <w:snapToGrid/>
        <w:spacing w:line="500" w:lineRule="exact"/>
        <w:ind w:firstLine="560" w:firstLineChars="200"/>
        <w:textAlignment w:val="auto"/>
        <w:rPr>
          <w:rFonts w:hint="eastAsia" w:ascii="宋体" w:hAnsi="宋体" w:cs="宋体"/>
          <w:color w:val="000000"/>
          <w:sz w:val="28"/>
          <w:szCs w:val="28"/>
          <w:lang w:val="en-US" w:eastAsia="zh-CN"/>
        </w:rPr>
      </w:pPr>
      <w:r>
        <w:rPr>
          <w:rFonts w:hint="eastAsia" w:ascii="宋体" w:hAnsi="宋体" w:eastAsia="宋体" w:cs="宋体"/>
          <w:color w:val="000000"/>
          <w:sz w:val="28"/>
          <w:szCs w:val="28"/>
          <w:lang w:val="en-US" w:eastAsia="zh-CN"/>
        </w:rPr>
        <w:t>下一步，剑阁县市场监管局将以此次活动为契机，继续加大政务公开工作力度，认真研究代表们提出的工作意见和建议，及时回应公众关心、社会关注的热点民生问题，严格依法履职、主动接受监督，营造安全放心的消费环境。</w:t>
      </w:r>
      <w:r>
        <w:rPr>
          <w:rFonts w:hint="eastAsia" w:ascii="宋体" w:hAnsi="宋体" w:cs="宋体"/>
          <w:color w:val="000000"/>
          <w:sz w:val="28"/>
          <w:szCs w:val="28"/>
          <w:lang w:val="en-US" w:eastAsia="zh-CN"/>
        </w:rPr>
        <w:t>（李靛）</w:t>
      </w:r>
    </w:p>
    <w:p>
      <w:pPr>
        <w:keepNext w:val="0"/>
        <w:keepLines w:val="0"/>
        <w:pageBreakBefore w:val="0"/>
        <w:widowControl w:val="0"/>
        <w:kinsoku/>
        <w:wordWrap/>
        <w:overflowPunct w:val="0"/>
        <w:topLinePunct w:val="0"/>
        <w:autoSpaceDE/>
        <w:autoSpaceDN/>
        <w:bidi w:val="0"/>
        <w:adjustRightInd/>
        <w:snapToGrid/>
        <w:spacing w:line="500" w:lineRule="exact"/>
        <w:ind w:firstLine="560" w:firstLineChars="200"/>
        <w:textAlignment w:val="auto"/>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drawing>
          <wp:inline distT="0" distB="0" distL="114300" distR="114300">
            <wp:extent cx="5268595" cy="3950335"/>
            <wp:effectExtent l="0" t="0" r="8255" b="12065"/>
            <wp:docPr id="1" name="图片 1" descr="3f42b034732a16297f591ce0cb719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f42b034732a16297f591ce0cb7196a"/>
                    <pic:cNvPicPr>
                      <a:picLocks noChangeAspect="1"/>
                    </pic:cNvPicPr>
                  </pic:nvPicPr>
                  <pic:blipFill>
                    <a:blip r:embed="rId4"/>
                    <a:stretch>
                      <a:fillRect/>
                    </a:stretch>
                  </pic:blipFill>
                  <pic:spPr>
                    <a:xfrm>
                      <a:off x="0" y="0"/>
                      <a:ext cx="5268595" cy="3950335"/>
                    </a:xfrm>
                    <a:prstGeom prst="rect">
                      <a:avLst/>
                    </a:prstGeom>
                    <a:noFill/>
                    <a:ln>
                      <a:noFill/>
                    </a:ln>
                  </pic:spPr>
                </pic:pic>
              </a:graphicData>
            </a:graphic>
          </wp:inline>
        </w:draw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111173B6"/>
    <w:rsid w:val="111173B6"/>
    <w:rsid w:val="23F30609"/>
    <w:rsid w:val="4CA6278F"/>
    <w:rsid w:val="4E4C2783"/>
    <w:rsid w:val="76812367"/>
    <w:rsid w:val="79B14212"/>
    <w:rsid w:val="7D2257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2023-12-20T02:25:00Z</dcterms:created>
  <dc:creator>会跳舞的文艺青年1407120322</dc:creator>
  <cp:lastModifiedBy>暮晖</cp:lastModifiedBy>
  <dcterms:modified xsi:type="dcterms:W3CDTF">2023-12-21T03:41:22Z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EB857A5FCCB4448FB7C03B3075523633_13</vt:lpwstr>
  </property>
</Properties>
</file>