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近日，全球知名市场咨询机构GfK携手巨量算数联合发布《2023中国智造3C家电行业白皮书》（以下简称《白皮书》），针对3C家电行业趋势和成功案例深入剖析。《白皮书》显示，现阶段国民消费需求基本从“有没有”过渡到“好不好”阶段，消费类型基本由生存型消费升级为发展型、享受型消费。人们对于品质生活的追求逐渐凸显，高端大家电逐渐走入视野，抖音高端大家电相关内容互动量增幅高达142%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在消费品质化、高端化升级的大背景下，高端大家电市场快速增长，据GfK中怡康线下零售监测数据显示，2023年1-10月万元以上彩电额份额占比37%。其中，引领高端观影新体验的彩电“新物种”激光电视被评为年度“四大创新品类”之一，与嵌入式冰箱、集成灶、厨房空调一同成为行业 “黑马”。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lang w:eastAsia="zh-CN"/>
        </w:rPr>
        <w:drawing>
          <wp:inline distT="0" distB="0" distL="114300" distR="114300">
            <wp:extent cx="5268595" cy="3436620"/>
            <wp:effectExtent l="0" t="0" r="8255" b="11430"/>
            <wp:docPr id="7" name="图片 7" descr="170375890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37589022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抖音官方数据显示，作为带来“新兴品类创新新体验”的高端大屏电视，激光电视凭借其健康护眼、超大尺寸、超高色域、低碳节能等独有的品类优势，消费者认知度与关注度正稳步提升。而海信更是凭借着最早研发激光显示技术、最完善的激光电视产品矩阵和最佳的激光电视展示平台，成为海内外高端人群的首选产品。Omdia市场数据显示，2023年上半年，海信激光电视出货量市场占有率达41.8%，蝉联全球第一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2022-2023年间，海信接连推出屏幕发声激光电视、全球首款8K激光电视、全球首款可折叠激光电视，成为行业前沿新兴技术创新代表。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今年9月，海信推出的全球首款可折叠激光电视，以“可折叠入户”安装方案开行业之先，彻底解决百英寸电视的入户难题，让大屏电视再无后顾之忧地走进寻常百姓家。海信可折叠激光电视采用了“分体式轻量化”入户解决方案，屏幕框架可折叠，膜片可卷曲，确保100%进入各类电梯，让超百英寸电视彻底告别“破门拆窗”、轻松安装；屏幕厚度仅2cm，无缝适配不同墙面，融入各种家装风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  <w:drawing>
          <wp:inline distT="0" distB="0" distL="114300" distR="114300">
            <wp:extent cx="5269230" cy="3508375"/>
            <wp:effectExtent l="0" t="0" r="7620" b="15875"/>
            <wp:docPr id="8" name="图片 8" descr="170375890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37589087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随着大屏电视成为彩电市场主旋律，客厅碳排放也成为关注焦点。激光电视作为电视产品中最环保的技术解决方案，相比传统电视节能50%以上，随着电视尺寸的增大，激光电视的节能优势愈加明显——以100英寸激光电视为例，其功耗仅为250瓦左右，约为同尺寸液晶电视功耗的三分之一至二分之一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  <w:drawing>
          <wp:inline distT="0" distB="0" distL="114300" distR="114300">
            <wp:extent cx="5269230" cy="2964180"/>
            <wp:effectExtent l="0" t="0" r="7620" b="7620"/>
            <wp:docPr id="9" name="图片 9" descr="170375892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37589217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同时，激光电视采用反射成像原理，光源无有害蓝光，画面柔和不刺眼。屏幕不通电、无辐射，3米视距即可观看100英寸。海信激光电视通过“可折叠”等创新形态，让百英寸以上超大屏电视轻松入户，将健康护眼、节能环保的理念带入越来越多的用户家中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伴随着健康化、品质化、理性化的消费趋势的持续发展，切实满足消费新需求的激光电视将迎来增长良机。</w:t>
      </w:r>
    </w:p>
    <w:p/>
    <w:sectPr>
      <w:pgSz w:w="11905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8713E3"/>
    <w:rsid w:val="00000208"/>
    <w:rsid w:val="00024D17"/>
    <w:rsid w:val="000C092B"/>
    <w:rsid w:val="000C4AC9"/>
    <w:rsid w:val="0017798B"/>
    <w:rsid w:val="00185E62"/>
    <w:rsid w:val="00303E17"/>
    <w:rsid w:val="0030728A"/>
    <w:rsid w:val="003134FB"/>
    <w:rsid w:val="00386A06"/>
    <w:rsid w:val="003D0A09"/>
    <w:rsid w:val="004A2F03"/>
    <w:rsid w:val="004D6D5F"/>
    <w:rsid w:val="005044B8"/>
    <w:rsid w:val="005756B3"/>
    <w:rsid w:val="005C40F3"/>
    <w:rsid w:val="006314EE"/>
    <w:rsid w:val="00634DEA"/>
    <w:rsid w:val="00784726"/>
    <w:rsid w:val="007B3A75"/>
    <w:rsid w:val="007C1218"/>
    <w:rsid w:val="007E1AA0"/>
    <w:rsid w:val="008713E3"/>
    <w:rsid w:val="00885B18"/>
    <w:rsid w:val="00921E99"/>
    <w:rsid w:val="00940948"/>
    <w:rsid w:val="00A53351"/>
    <w:rsid w:val="00A91B1F"/>
    <w:rsid w:val="00BD4C44"/>
    <w:rsid w:val="00BD4E7B"/>
    <w:rsid w:val="00BF1227"/>
    <w:rsid w:val="00BF3C78"/>
    <w:rsid w:val="00C1231D"/>
    <w:rsid w:val="00C61BED"/>
    <w:rsid w:val="00C944F2"/>
    <w:rsid w:val="00CA0E4F"/>
    <w:rsid w:val="00CB226F"/>
    <w:rsid w:val="00CD7CA8"/>
    <w:rsid w:val="00D63793"/>
    <w:rsid w:val="00D80FFD"/>
    <w:rsid w:val="00DA3BBE"/>
    <w:rsid w:val="00EB66F8"/>
    <w:rsid w:val="00FB1DB5"/>
    <w:rsid w:val="190B4923"/>
    <w:rsid w:val="612E6233"/>
    <w:rsid w:val="7230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Char"/>
    <w:basedOn w:val="6"/>
    <w:link w:val="3"/>
    <w:uiPriority w:val="0"/>
    <w:rPr>
      <w:sz w:val="18"/>
      <w:szCs w:val="18"/>
    </w:rPr>
  </w:style>
  <w:style w:type="character" w:customStyle="1" w:styleId="8">
    <w:name w:val="页脚 Char"/>
    <w:basedOn w:val="6"/>
    <w:link w:val="2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11939-623C-434E-A84A-CAC6AB2DA1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169</Words>
  <Characters>967</Characters>
  <Lines>8</Lines>
  <Paragraphs>2</Paragraphs>
  <TotalTime>81</TotalTime>
  <ScaleCrop>false</ScaleCrop>
  <LinksUpToDate>false</LinksUpToDate>
  <CharactersWithSpaces>1134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2023-12-27T07:56:00Z</dcterms:created>
  <dc:creator>Administrator</dc:creator>
  <cp:lastModifiedBy>暮晖</cp:lastModifiedBy>
  <dcterms:modified xsi:type="dcterms:W3CDTF">2023-12-28T10:22:42Z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99C143FF73EC4736B91A134F15C67250_13</vt:lpwstr>
  </property>
</Properties>
</file>