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日升月落，四季流转，奔涌不息的时间的河流，载着我们来到了2023年末的此刻，阳光依然温暖，星河仍旧灿烂。</w:t>
      </w:r>
    </w:p>
    <w:p>
      <w:pPr>
        <w:rPr>
          <w:rFonts w:hint="eastAsia"/>
        </w:rPr>
      </w:pPr>
      <w:r>
        <w:rPr>
          <w:rFonts w:hint="eastAsia"/>
        </w:rPr>
        <w:t>　　回望过去的一年，有更多的光荣与梦想、挑战和机遇在蜀地上汇集，也有更多的高光时刻和变革求进在记忆中重温。</w:t>
      </w:r>
    </w:p>
    <w:p>
      <w:pPr>
        <w:rPr>
          <w:rFonts w:hint="eastAsia"/>
        </w:rPr>
      </w:pPr>
      <w:r>
        <w:rPr>
          <w:rFonts w:hint="eastAsia"/>
        </w:rPr>
        <w:t>　　这一年，中国质量（成都）大会成功举办，质量之光闪耀在天府大地，质量提升的土壤越发生机勃勃；这一年，质量强省建设再添新章，高质量发展的四川画卷已然气势恢宏、波澜壮阔；这一年，全球目光凝视着大运“蓉火”，“太阳神鸟”与青春激情交相辉映、动人心魄……</w:t>
      </w:r>
    </w:p>
    <w:p>
      <w:pPr>
        <w:rPr>
          <w:rFonts w:hint="eastAsia"/>
        </w:rPr>
      </w:pPr>
      <w:r>
        <w:rPr>
          <w:rFonts w:hint="eastAsia"/>
        </w:rPr>
        <w:t>　　夸父逐日，只因心有所向。每一次追光之旅，我们都满怀渴望、奋蹄前行，去拥抱、去融入这个时代每一次伟大变革的荣光！</w:t>
      </w:r>
    </w:p>
    <w:p>
      <w:pPr>
        <w:rPr>
          <w:rFonts w:hint="eastAsia"/>
        </w:rPr>
      </w:pPr>
      <w:r>
        <w:rPr>
          <w:rFonts w:hint="eastAsia"/>
        </w:rPr>
        <w:t>　　追寻“智慧之光”，感知高质量发展的长远之策。建设质量强国是推动高质量发展、促进经济由大向强转变的重要举措，是满足人民美好生活需要的重要途径。四川全面贯彻落实《质量强国建设纲要》，《聚焦高质量发展推动经济运行整体好转的若干政策措施》《关于加快建设质量强省的实施意见》等政策接连落地，以“真金白银”接续天府之国的“活色生香”，为加快向现代化经济强省全面跃升提供坚强质量支撑。一道道高瞻远瞩的智慧之光，照亮和引领着四川高质量发展的前行之路。</w:t>
      </w:r>
    </w:p>
    <w:p>
      <w:pPr>
        <w:rPr>
          <w:rFonts w:hint="eastAsia"/>
        </w:rPr>
      </w:pPr>
      <w:r>
        <w:rPr>
          <w:rFonts w:hint="eastAsia"/>
        </w:rPr>
        <w:t>　　追寻“监管之光”，见证市场监管的“高光时刻”。4个国家市场监管重点实验室和技术创新中心通过验收正式运行，86668批次“你点我检”专项抽检撬动食安监管，296个地理标志保护产品居全国第一……“市监蓝”们是追光者也是“聚光者”：汇聚质量之光，省市场监管局接续印发质量发展中长期规划、质量提升行动实施方案，构建起四川质量工作四梁八柱；汇聚食安之光，农田到餐桌，四川食品安全工作水平持续提升，连续三年在国务院食品安全委食品安全工作考核中获得A级等次；汇聚知产之光，四川在强化知识产权创造、运用、保护、管理、服务全链条集中持续发力，为建设现代化产业体系提供强力支撑。</w:t>
      </w:r>
    </w:p>
    <w:p>
      <w:pPr>
        <w:rPr>
          <w:rFonts w:hint="eastAsia"/>
        </w:rPr>
      </w:pPr>
      <w:r>
        <w:rPr>
          <w:rFonts w:hint="eastAsia"/>
        </w:rPr>
        <w:t>　　追寻“消费之光”，描摹“蜀里安逸”的幸福底色。可曾记得，“全民大运”人人争当“显眼包”，一张张盈盈的笑脸，一双双灼灼的眼眸背后，是成都体育消费总规模提升至578.6亿元的喜人数据；可曾记得，川派餐饮品牌升级，世界川菜大会、成都国际美食节等餐饮促消费活动纷至沓来，让全球感受天府之国的“巴适安逸”；可曾记得，新能源汽车趋势向好，全省前三季度出口电动载人汽车27438辆，同比增长79.2%……在热气腾腾的“大市场”中，“季季有主题、月月有展会、周周有场景”涌起波浪式消费热潮，四川实有经营主体总量突破900万户，历经一年多的时间再上了一个百万台阶。</w:t>
      </w:r>
    </w:p>
    <w:p>
      <w:pPr>
        <w:rPr>
          <w:rFonts w:hint="eastAsia"/>
        </w:rPr>
      </w:pPr>
      <w:r>
        <w:rPr>
          <w:rFonts w:hint="eastAsia"/>
        </w:rPr>
        <w:t>　　我虽平凡，也愿做一束光。我们继续坚守媒体人薪火相传的那份信念和使命，拼尽全力去探索发现、去记录见证、去喝彩传扬！</w:t>
      </w:r>
    </w:p>
    <w:p>
      <w:pPr>
        <w:rPr>
          <w:rFonts w:hint="eastAsia"/>
        </w:rPr>
      </w:pPr>
      <w:r>
        <w:rPr>
          <w:rFonts w:hint="eastAsia"/>
        </w:rPr>
        <w:t>　　点亮“民生之光”，探寻全媒语系的全域视角。这一年，消费质量报全媒体全新改版，深耕扩域，升级内容，打通壁垒，融合传播。始终致力于为读者开启“大市场、大质量、大监管”的追光之旅，以媒体视角引领高品质消费，助力高质量发展。</w:t>
      </w:r>
    </w:p>
    <w:p>
      <w:pPr>
        <w:rPr>
          <w:rFonts w:hint="eastAsia"/>
        </w:rPr>
      </w:pPr>
      <w:r>
        <w:rPr>
          <w:rFonts w:hint="eastAsia"/>
        </w:rPr>
        <w:t>　　点亮“交流之光”，共谋多方共赢的发展之道。阳春三月，我们打造“新消费、向未来”3·15特刊，展现四川“拼经济、促发展、提振消费信心”的奋斗姿态；盛夏七月，我们主办第十九届四川质量论坛，为中国质量（成都）大会提前造势；金秋九月，我们推出“中国质量（成都）大会——质量强省在行动”特别报道和质量月特刊，“解码”经济复苏中的质量变革与合作；银冬腊月，我们启动“第十三届质量榜样·2023年度总评榜”评选，为奋斗一年的企业品牌打call。</w:t>
      </w:r>
    </w:p>
    <w:p>
      <w:pPr>
        <w:rPr>
          <w:rFonts w:hint="eastAsia"/>
        </w:rPr>
      </w:pPr>
      <w:r>
        <w:rPr>
          <w:rFonts w:hint="eastAsia"/>
        </w:rPr>
        <w:t>　　点亮“监督之光”，夯实消费生活的权益基石。这一年，消费时评全新亮相，关注淄博烧烤商标抢注、揭秘酱香拿铁出圈密码、点评无理由退房营销噱头、跟踪生鲜灯监管检查，情、理、法在这里相交相融；“主播说新闻”全面升级，“衣、食、住、行、康、乐、购”，新闻主播在市场前沿和消费一线奔走观察，为消费者带来专业报道；“曦哥来帮忙”忙碌依旧，消费质量报消费投诉维权工作站全年受理投诉、举报和咨询302件，为消费者挽回经济损失近200万元，与广大消费者温暖相伴而行。</w:t>
      </w:r>
    </w:p>
    <w:p>
      <w:r>
        <w:rPr>
          <w:rFonts w:hint="eastAsia"/>
        </w:rPr>
        <w:t>　　胸怀山海，满目星辰，心中有爱，眼里有光。今天，消费质量报全媒体推出2023年终特辑——《追光》，纪念每一次追光之旅，记录每一个追光的我们。追寻着2024年的第一缕阳光，愿你我都能循着心中的那束光，追光前行，步履不停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29696BC9"/>
    <w:rsid w:val="2969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2023-12-29T01:32:00Z</dcterms:created>
  <dc:creator>暮晖</dc:creator>
  <cp:lastModifiedBy>暮晖</cp:lastModifiedBy>
  <dcterms:modified xsi:type="dcterms:W3CDTF">2023-12-29T01:34:01Z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454494F12A1F432FB5BE2F312254EFC3_11</vt:lpwstr>
  </property>
</Properties>
</file>