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剑阁县市场监管局开展元旦节前市场计量器具专项监督检查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为进一步规范市场计量秩序，维护公平公正市场计量环境，保护消费者合法权益，剑阁县市场监管局集中开展元旦节前市场计量器具专项监督检查。</w:t>
      </w:r>
    </w:p>
    <w:p>
      <w:pPr>
        <w:pStyle w:val="2"/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3630930</wp:posOffset>
            </wp:positionV>
            <wp:extent cx="4706620" cy="3531235"/>
            <wp:effectExtent l="0" t="0" r="17780" b="12065"/>
            <wp:wrapSquare wrapText="bothSides"/>
            <wp:docPr id="1" name="图片 5" descr="CCV`79KR~$$248XAAFTSEMG_t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CCV`79KR~$$248XAAFTSEMG_tm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此次检查重点针对加油站、农贸市场、超市、水果店、生鲜店及临时销售摊点等经营者的在用计量器具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，执法人员集中</w:t>
      </w:r>
      <w:r>
        <w:rPr>
          <w:rFonts w:ascii="宋体" w:hAnsi="宋体" w:eastAsia="宋体" w:cs="宋体"/>
          <w:sz w:val="28"/>
          <w:szCs w:val="28"/>
        </w:rPr>
        <w:t>检查在用计量器具是否依法检定、是否在检定周期内、是否存在故意破坏计量器具准确度或者利用计量器具作弊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预包装商品是否存在短斤少两、现场称重零售商品是否按实际值进行结算等情况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。同时，</w:t>
      </w:r>
      <w:r>
        <w:rPr>
          <w:rFonts w:ascii="宋体" w:hAnsi="宋体" w:eastAsia="宋体" w:cs="宋体"/>
          <w:sz w:val="28"/>
          <w:szCs w:val="28"/>
        </w:rPr>
        <w:t>计量检定人员对计量器具的准确性进行现场核查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在检查过程中，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并</w:t>
      </w:r>
      <w:r>
        <w:rPr>
          <w:rFonts w:ascii="宋体" w:hAnsi="宋体" w:eastAsia="宋体" w:cs="宋体"/>
          <w:sz w:val="28"/>
          <w:szCs w:val="28"/>
        </w:rPr>
        <w:t>向经营者宣讲计量相关法律法规。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此次检查，共出动执法人员46人次，检查经营主体136家，检查计量器具528台件。对检查中发现的计量管理制度不完善、法定计量单位标注不规范、商品“净含量”标注不清晰等行为，给予现场提醒和责令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改正。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（何建武）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53E629D3"/>
    <w:rsid w:val="3BD97F9B"/>
    <w:rsid w:val="4B453C40"/>
    <w:rsid w:val="53E629D3"/>
    <w:rsid w:val="58007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2023-12-29T02:08:00Z</dcterms:created>
  <dc:creator>会跳舞的文艺青年1407120322</dc:creator>
  <cp:lastModifiedBy>暮晖</cp:lastModifiedBy>
  <dcterms:modified xsi:type="dcterms:W3CDTF">2023-12-29T03:13:34Z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0654B8A9C0CA4E55A5A6262D43DB274C_13</vt:lpwstr>
  </property>
</Properties>
</file>