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ascii="仿宋" w:hAnsi="仿宋" w:eastAsia="仿宋" w:cs="仿宋"/>
          <w:sz w:val="36"/>
          <w:szCs w:val="28"/>
        </w:rPr>
      </w:pPr>
      <w:r>
        <w:rPr>
          <w:rFonts w:hint="eastAsia" w:ascii="仿宋" w:hAnsi="仿宋" w:eastAsia="仿宋" w:cs="仿宋"/>
          <w:sz w:val="36"/>
          <w:szCs w:val="28"/>
        </w:rPr>
        <w:t>宜宾东站开通，川南汽车城商业迎来新纪元</w:t>
      </w:r>
    </w:p>
    <w:p>
      <w:pPr>
        <w:pStyle w:val="3"/>
        <w:ind w:firstLine="643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成宜高铁已经于2023年12月26日通车，成为成都到宜宾的第二条高铁线路，成都与宜宾时空距离缩短至1小时左右。成宜高铁进一步完善宜宾交通网络，深刻影响了沿途地区的经济。特别是宜宾川南汽车城，作为西南地区的规模巨大的汽车贸易和商贸流通市场，将因高铁通车迎来极大商业提升。</w:t>
      </w:r>
    </w:p>
    <w:p>
      <w:pPr>
        <w:pStyle w:val="3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宜宾东站助力川南汽车城腾飞</w:t>
      </w:r>
    </w:p>
    <w:p>
      <w:pPr>
        <w:pStyle w:val="3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</w:rPr>
        <w:t>成宜高铁全长260公里，设计时速350公里/小时，距离川南</w:t>
      </w:r>
      <w:r>
        <w:rPr>
          <w:rFonts w:hint="eastAsia" w:ascii="仿宋" w:hAnsi="仿宋" w:eastAsia="仿宋" w:cs="仿宋"/>
          <w:szCs w:val="32"/>
          <w:lang w:eastAsia="zh-CN"/>
        </w:rPr>
        <w:t>汽车城</w:t>
      </w:r>
      <w:r>
        <w:rPr>
          <w:rFonts w:hint="eastAsia" w:ascii="仿宋" w:hAnsi="仿宋" w:eastAsia="仿宋" w:cs="仿宋"/>
          <w:szCs w:val="32"/>
        </w:rPr>
        <w:t>仅3公里的宜宾东站是其重要交通枢纽，通车后，可为周边人口提供更快捷的商旅体验。</w:t>
      </w:r>
    </w:p>
    <w:p>
      <w:pPr>
        <w:rPr>
          <w:rFonts w:eastAsia="仿宋"/>
        </w:rPr>
      </w:pPr>
      <w:r>
        <w:rPr>
          <w:rFonts w:hint="eastAsia" w:eastAsia="仿宋"/>
        </w:rPr>
        <w:drawing>
          <wp:inline distT="0" distB="0" distL="114300" distR="114300">
            <wp:extent cx="5271135" cy="2967355"/>
            <wp:effectExtent l="0" t="0" r="1905" b="4445"/>
            <wp:docPr id="5" name="图片 5" descr="a9efbf5cbcc6b6ae7db2a05fc3cd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efbf5cbcc6b6ae7db2a05fc3cdd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川南汽车城商机无限</w:t>
      </w:r>
    </w:p>
    <w:p>
      <w:pPr>
        <w:pStyle w:val="3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宜宾川南汽车城占地457亩，总投资20亿元，已成为宜宾市民购买新车、维修保养的首选，加上宜宾车管所、三江新区企业之家的进驻加持，装备城二手车市场正在加速组建，一座全场景、全业态的汽车城正在快速崛起。高铁通车将带来大量客流，催生川南汽车城餐饮娱乐和酒店住宿产业，改善商业环境，吸引更多汽车厂商和商家入驻。高铁带来的客流还将带动周边配套设施发展，推动宜宾三江新区经济繁荣。</w:t>
      </w:r>
    </w:p>
    <w:p>
      <w:pPr>
        <w:rPr>
          <w:rFonts w:eastAsia="仿宋"/>
        </w:rPr>
      </w:pPr>
      <w:r>
        <w:rPr>
          <w:rFonts w:hint="eastAsia" w:eastAsia="仿宋"/>
        </w:rPr>
        <w:drawing>
          <wp:inline distT="0" distB="0" distL="114300" distR="114300">
            <wp:extent cx="5273675" cy="2601595"/>
            <wp:effectExtent l="0" t="0" r="14605" b="4445"/>
            <wp:docPr id="4" name="图片 4" descr="acb869f4dfeea79808a74700b14e8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cb869f4dfeea79808a74700b14e8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28936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2OWFiYzIyNzQ5MGY5ZWVmYTk5NmFlM2I1MDBkNWIifQ=="/>
  </w:docVars>
  <w:rsids>
    <w:rsidRoot w:val="59492156"/>
    <w:rsid w:val="000C314E"/>
    <w:rsid w:val="00216102"/>
    <w:rsid w:val="003E2B5C"/>
    <w:rsid w:val="00611FB4"/>
    <w:rsid w:val="006652DF"/>
    <w:rsid w:val="006B6F28"/>
    <w:rsid w:val="00BD4DC8"/>
    <w:rsid w:val="00D12114"/>
    <w:rsid w:val="00DD0196"/>
    <w:rsid w:val="00FD2BD0"/>
    <w:rsid w:val="012143ED"/>
    <w:rsid w:val="06CF4BA1"/>
    <w:rsid w:val="2461413F"/>
    <w:rsid w:val="59492156"/>
    <w:rsid w:val="625D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字符"/>
    <w:basedOn w:val="8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66</Words>
  <Characters>380</Characters>
  <Lines>3</Lines>
  <Paragraphs>1</Paragraphs>
  <TotalTime>2</TotalTime>
  <ScaleCrop>false</ScaleCrop>
  <LinksUpToDate>false</LinksUpToDate>
  <CharactersWithSpaces>445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2023-12-29T04:43:00Z</dcterms:created>
  <dc:creator>月关</dc:creator>
  <cp:lastModifiedBy>暮晖</cp:lastModifiedBy>
  <dcterms:modified xsi:type="dcterms:W3CDTF">2023-12-29T08:25:05Z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C1560628C5FB4556AA3960963C5ACD14_13</vt:lpwstr>
  </property>
</Properties>
</file>