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647"/>
          <w:spacing w:val="0"/>
          <w:sz w:val="36"/>
          <w:szCs w:val="36"/>
          <w:u w:val="none"/>
          <w:lang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54647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647"/>
          <w:spacing w:val="0"/>
          <w:sz w:val="36"/>
          <w:szCs w:val="36"/>
          <w:u w:val="none"/>
          <w:lang w:eastAsia="zh-CN"/>
        </w:rPr>
        <w:t>苍溪</w:t>
      </w:r>
      <w:r>
        <w:rPr>
          <w:rFonts w:hint="default" w:ascii="微软雅黑" w:hAnsi="微软雅黑" w:eastAsia="微软雅黑" w:cs="微软雅黑"/>
          <w:i w:val="0"/>
          <w:caps w:val="0"/>
          <w:color w:val="454647"/>
          <w:spacing w:val="0"/>
          <w:sz w:val="36"/>
          <w:szCs w:val="36"/>
          <w:u w:val="none"/>
        </w:rPr>
        <w:t>县司法局举行首场行政复议听证会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526" w:afterAutospacing="0" w:line="570" w:lineRule="atLeast"/>
        <w:ind w:left="0" w:leftChars="0" w:right="0" w:firstLine="0" w:firstLineChars="0"/>
        <w:rPr>
          <w:rFonts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 xml:space="preserve">   12月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7日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下午，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四川省苍溪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县司法局举行行政复议体制改革以来首场行政复议听证会，对一起复杂疑难的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案件进行了听证审理。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526" w:afterAutospacing="0" w:line="570" w:lineRule="atLeast"/>
        <w:ind w:left="0" w:leftChars="0" w:right="0" w:firstLine="0" w:firstLineChars="0"/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drawing>
          <wp:inline distT="0" distB="0" distL="114300" distR="114300">
            <wp:extent cx="3515995" cy="1977390"/>
            <wp:effectExtent l="0" t="0" r="4445" b="6350"/>
            <wp:docPr id="1" name="图片 1" descr="2023-12-30 20:43:03.79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12-30 20:43:03.796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526" w:afterAutospacing="0" w:line="570" w:lineRule="atLeast"/>
        <w:ind w:left="0" w:leftChars="0" w:right="0" w:firstLine="0" w:firstLineChars="0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 xml:space="preserve">   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听证会上，行政复议申请人、被申请人和第三人，都分别陈述了自己的意见。被申请人对作出的具体行政行为进行了举证，经过申请人和第三人的质证，各方又充分地发表了自己的辩论意见，并做了最后陈述，整个听证会场井然有序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526" w:afterAutospacing="0" w:line="570" w:lineRule="atLeast"/>
        <w:ind w:left="0" w:right="0" w:firstLine="645"/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苍溪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县司法局党委委员、副局长张尧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说：“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举行行政复议听证，既有利于行政复议机构查明案情，也能更好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地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保障各方当事人的陈述申辩权利，充分维护当事人合法权益，使行政复议具有程序正当性，从而提升行政复议的公信力。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”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526" w:afterAutospacing="0" w:line="570" w:lineRule="atLeast"/>
        <w:ind w:left="0" w:right="0" w:firstLine="645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据悉，本次行政复议听证会，是在机构改革后，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苍溪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</w:rPr>
        <w:t>县司法局承担县人民政府行政复议工作职能后，举行的首场行政复议听证会。根据新修订的《行政复议法》规定，以后凡是重大、复杂、疑难的行政案件都必须经过听证审理程序。这样能更好地听取各方当事人的意见，以便复议机关查明并认定清楚事实，做出正确的行政复议，从而更好地发挥行政复议吸纳行政争议、化解行政争议主渠道的功能作用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5"/>
          <w:sz w:val="31"/>
          <w:szCs w:val="31"/>
          <w:u w:val="none"/>
          <w:lang w:eastAsia="zh-CN"/>
        </w:rPr>
        <w:t>（赵琦 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78F63662"/>
    <w:rsid w:val="7E14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99"/>
    <w:pPr>
      <w:ind w:left="200" w:leftChars="200" w:hanging="200" w:hangingChars="200"/>
    </w:pPr>
  </w:style>
  <w:style w:type="paragraph" w:styleId="4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2023-12-30T20:33:00Z</dcterms:created>
  <dc:creator>iPad</dc:creator>
  <cp:lastModifiedBy>暮晖</cp:lastModifiedBy>
  <dcterms:modified xsi:type="dcterms:W3CDTF">2024-01-02T05:59:27Z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E9679821E43D413E9BDEF06837BFB137_13</vt:lpwstr>
  </property>
</Properties>
</file>