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ind w:left="0" w:firstLine="0"/>
        <w:jc w:val="both"/>
        <w:rPr>
          <w:rFonts w:ascii="Tahoma" w:hAnsi="Tahoma" w:eastAsia="Tahoma" w:cs="Tahoma"/>
          <w:i w:val="0"/>
          <w:iCs w:val="0"/>
          <w:caps w:val="0"/>
          <w:color w:val="1F1F1F"/>
          <w:spacing w:val="0"/>
          <w:sz w:val="56"/>
          <w:szCs w:val="56"/>
        </w:rPr>
      </w:pPr>
      <w:r>
        <w:rPr>
          <w:rFonts w:hint="default" w:ascii="Tahoma" w:hAnsi="Tahoma" w:eastAsia="Tahoma" w:cs="Tahoma"/>
          <w:i w:val="0"/>
          <w:iCs w:val="0"/>
          <w:caps w:val="0"/>
          <w:color w:val="1F1F1F"/>
          <w:spacing w:val="0"/>
          <w:sz w:val="56"/>
          <w:szCs w:val="56"/>
          <w:bdr w:val="none" w:color="auto" w:sz="0" w:space="0"/>
          <w:shd w:val="clear" w:fill="F6F6F6"/>
        </w:rPr>
        <w:t>12月29日傍晚的北京</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水立方</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，群星璀璨，一片蔚蓝。梦想连接世界-2023世界品牌路跨年演讲在这里如期拉开帷幕。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ind w:left="0" w:firstLine="0"/>
        <w:jc w:val="both"/>
        <w:rPr>
          <w:rFonts w:hint="default" w:ascii="Tahoma" w:hAnsi="Tahoma" w:eastAsia="Tahoma" w:cs="Tahoma"/>
          <w:i w:val="0"/>
          <w:iCs w:val="0"/>
          <w:caps w:val="0"/>
          <w:color w:val="1F1F1F"/>
          <w:spacing w:val="0"/>
          <w:sz w:val="56"/>
          <w:szCs w:val="56"/>
        </w:rPr>
      </w:pPr>
      <w:r>
        <w:rPr>
          <w:rFonts w:hint="default" w:ascii="Tahoma" w:hAnsi="Tahoma" w:eastAsia="Tahoma" w:cs="Tahoma"/>
          <w:i w:val="0"/>
          <w:iCs w:val="0"/>
          <w:caps w:val="0"/>
          <w:color w:val="1F1F1F"/>
          <w:spacing w:val="0"/>
          <w:sz w:val="56"/>
          <w:szCs w:val="56"/>
          <w:bdr w:val="none" w:color="auto" w:sz="0" w:space="0"/>
          <w:shd w:val="clear" w:fill="F6F6F6"/>
        </w:rPr>
        <w:drawing>
          <wp:inline distT="0" distB="0" distL="114300" distR="114300">
            <wp:extent cx="5715000" cy="381000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5715000" cy="38100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ind w:left="0" w:firstLine="0"/>
        <w:jc w:val="both"/>
        <w:rPr>
          <w:rFonts w:hint="default" w:ascii="Tahoma" w:hAnsi="Tahoma" w:eastAsia="Tahoma" w:cs="Tahoma"/>
          <w:i w:val="0"/>
          <w:iCs w:val="0"/>
          <w:caps w:val="0"/>
          <w:color w:val="1F1F1F"/>
          <w:spacing w:val="0"/>
          <w:sz w:val="56"/>
          <w:szCs w:val="56"/>
        </w:rPr>
      </w:pPr>
      <w:r>
        <w:rPr>
          <w:rFonts w:hint="default" w:ascii="Tahoma" w:hAnsi="Tahoma" w:eastAsia="Tahoma" w:cs="Tahoma"/>
          <w:i w:val="0"/>
          <w:iCs w:val="0"/>
          <w:caps w:val="0"/>
          <w:color w:val="1F1F1F"/>
          <w:spacing w:val="0"/>
          <w:sz w:val="56"/>
          <w:szCs w:val="56"/>
          <w:bdr w:val="none" w:color="auto" w:sz="0" w:space="0"/>
          <w:shd w:val="clear" w:fill="F6F6F6"/>
        </w:rPr>
        <w:t>这是一场以</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梦想</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为主题的品牌盛会，诠释着中国企业</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品牌出海</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的拳拳初心、孜孜追求、不懈奋斗；这是一场以</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品牌</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为核心的文化盛会，展示着中国品牌的底蕴与未来、传承与创新、融合与开放；这是一场以</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世界</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为视角的交流盛会，激发着中国品牌走向世界的信心与使命、责任与担当、合作与共赢。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ind w:left="0" w:firstLine="0"/>
        <w:jc w:val="both"/>
        <w:rPr>
          <w:rFonts w:hint="default" w:ascii="Tahoma" w:hAnsi="Tahoma" w:eastAsia="Tahoma" w:cs="Tahoma"/>
          <w:i w:val="0"/>
          <w:iCs w:val="0"/>
          <w:caps w:val="0"/>
          <w:color w:val="1F1F1F"/>
          <w:spacing w:val="0"/>
          <w:sz w:val="56"/>
          <w:szCs w:val="56"/>
        </w:rPr>
      </w:pPr>
      <w:r>
        <w:rPr>
          <w:rFonts w:hint="default" w:ascii="Tahoma" w:hAnsi="Tahoma" w:eastAsia="Tahoma" w:cs="Tahoma"/>
          <w:i w:val="0"/>
          <w:iCs w:val="0"/>
          <w:caps w:val="0"/>
          <w:color w:val="1F1F1F"/>
          <w:spacing w:val="0"/>
          <w:sz w:val="56"/>
          <w:szCs w:val="56"/>
          <w:bdr w:val="none" w:color="auto" w:sz="0" w:space="0"/>
          <w:shd w:val="clear" w:fill="F6F6F6"/>
        </w:rPr>
        <w:t>伴随着开场节目《鼓舞飞扬》澎湃激昂、铿锵催征的鼓点，作为中国品牌出海</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弄潮儿</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和</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引领者</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的九大品牌企业——国家能源、中国中车、中铁工业、海尔集团、洋河股份、广药集团、蒙牛集团、波司登、迈瑞医疗的代表相继出场，他们用一个个</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品牌出海</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的生动故事和精彩案例，与现场千余名与会者共同回首</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出海</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初衷，分享</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出海</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经验，放飞</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出海</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梦想。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ind w:left="0" w:firstLine="0"/>
        <w:jc w:val="both"/>
        <w:rPr>
          <w:rFonts w:hint="default" w:ascii="Tahoma" w:hAnsi="Tahoma" w:eastAsia="Tahoma" w:cs="Tahoma"/>
          <w:i w:val="0"/>
          <w:iCs w:val="0"/>
          <w:caps w:val="0"/>
          <w:color w:val="1F1F1F"/>
          <w:spacing w:val="0"/>
          <w:sz w:val="56"/>
          <w:szCs w:val="56"/>
        </w:rPr>
      </w:pPr>
      <w:r>
        <w:rPr>
          <w:rFonts w:hint="default" w:ascii="Tahoma" w:hAnsi="Tahoma" w:eastAsia="Tahoma" w:cs="Tahoma"/>
          <w:i w:val="0"/>
          <w:iCs w:val="0"/>
          <w:caps w:val="0"/>
          <w:color w:val="1F1F1F"/>
          <w:spacing w:val="0"/>
          <w:sz w:val="56"/>
          <w:szCs w:val="56"/>
          <w:bdr w:val="none" w:color="auto" w:sz="0" w:space="0"/>
          <w:shd w:val="clear" w:fill="F6F6F6"/>
        </w:rPr>
        <w:drawing>
          <wp:inline distT="0" distB="0" distL="114300" distR="114300">
            <wp:extent cx="5715000" cy="3810000"/>
            <wp:effectExtent l="0" t="0" r="0" b="0"/>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5"/>
                    <a:stretch>
                      <a:fillRect/>
                    </a:stretch>
                  </pic:blipFill>
                  <pic:spPr>
                    <a:xfrm>
                      <a:off x="0" y="0"/>
                      <a:ext cx="5715000" cy="38100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ind w:left="0" w:firstLine="0"/>
        <w:jc w:val="both"/>
        <w:rPr>
          <w:rFonts w:hint="default" w:ascii="Tahoma" w:hAnsi="Tahoma" w:eastAsia="Tahoma" w:cs="Tahoma"/>
          <w:i w:val="0"/>
          <w:iCs w:val="0"/>
          <w:caps w:val="0"/>
          <w:color w:val="1F1F1F"/>
          <w:spacing w:val="0"/>
          <w:sz w:val="56"/>
          <w:szCs w:val="56"/>
        </w:rPr>
      </w:pPr>
      <w:r>
        <w:rPr>
          <w:rFonts w:hint="default" w:ascii="Tahoma" w:hAnsi="Tahoma" w:eastAsia="Tahoma" w:cs="Tahoma"/>
          <w:i w:val="0"/>
          <w:iCs w:val="0"/>
          <w:caps w:val="0"/>
          <w:color w:val="1F1F1F"/>
          <w:spacing w:val="0"/>
          <w:sz w:val="56"/>
          <w:szCs w:val="56"/>
          <w:bdr w:val="none" w:color="auto" w:sz="0" w:space="0"/>
          <w:shd w:val="clear" w:fill="F6F6F6"/>
        </w:rPr>
        <w:t>中国中车集团党委书记、董事长孙永才在演讲中，以代表</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中国速度</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和</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中国质量</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的雅万高铁带给印尼民众激动与兴奋的生动视频为切入点，向与会者讲述了中国中车驰骋全球、中国轨道交通装备融入世界的精彩故事。他说，高铁动车是中国一张亮丽的名片。中国中车坚持</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为民族铸品牌、为国家塑名片</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的初心使命，持续领先领跑，铸就</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大国重器</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。凭借硬核技术支撑，中国中车向世界提供着越来越多更安全、更智能、更绿色、更便捷、更舒适的轨道交通装备。在巴西，中车的电动车组和地铁车辆，光荣绽放足球世界杯；在老挝，中老铁路助力老挝从</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陆锁国</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变为</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陆联国</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在中东欧，匈塞铁路高速动车组正式签约，中国高铁将首次驶入欧洲……放眼世界地图，可以看到中车产品所服务的全球116个国家和地区，以及同步设立的100多家境外机构和企业，犹如星星之火点亮了整张地图。这就是中国中车飞驰全球的广度，也是中国轨道交通装备融入世界的广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ind w:left="0" w:firstLine="0"/>
        <w:jc w:val="both"/>
        <w:rPr>
          <w:rFonts w:hint="default" w:ascii="Tahoma" w:hAnsi="Tahoma" w:eastAsia="Tahoma" w:cs="Tahoma"/>
          <w:i w:val="0"/>
          <w:iCs w:val="0"/>
          <w:caps w:val="0"/>
          <w:color w:val="1F1F1F"/>
          <w:spacing w:val="0"/>
          <w:sz w:val="56"/>
          <w:szCs w:val="56"/>
        </w:rPr>
      </w:pPr>
      <w:r>
        <w:rPr>
          <w:rFonts w:hint="default" w:ascii="Tahoma" w:hAnsi="Tahoma" w:eastAsia="Tahoma" w:cs="Tahoma"/>
          <w:i w:val="0"/>
          <w:iCs w:val="0"/>
          <w:caps w:val="0"/>
          <w:color w:val="1F1F1F"/>
          <w:spacing w:val="0"/>
          <w:sz w:val="56"/>
          <w:szCs w:val="56"/>
          <w:bdr w:val="none" w:color="auto" w:sz="0" w:space="0"/>
          <w:shd w:val="clear" w:fill="F6F6F6"/>
        </w:rPr>
        <w:t>孙永才在演讲中强调，打造一个世界级的品牌，必然要立足国家高度以令世界惊叹，坚持自主创新以令国人自豪，深耕卓越品质以令业界信赖，践行人类命运共同体诺言以令世人尊敬。中国中车正在朝着这一方向不断前行。未来，它将携手更多卓著品牌共同走向世界，共同见证</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高铁上的中国、高铁上的世界</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ind w:left="0" w:firstLine="0"/>
        <w:jc w:val="both"/>
        <w:rPr>
          <w:rFonts w:hint="default" w:ascii="Tahoma" w:hAnsi="Tahoma" w:eastAsia="Tahoma" w:cs="Tahoma"/>
          <w:i w:val="0"/>
          <w:iCs w:val="0"/>
          <w:caps w:val="0"/>
          <w:color w:val="1F1F1F"/>
          <w:spacing w:val="0"/>
          <w:sz w:val="56"/>
          <w:szCs w:val="56"/>
        </w:rPr>
      </w:pPr>
      <w:r>
        <w:rPr>
          <w:rFonts w:hint="default" w:ascii="Tahoma" w:hAnsi="Tahoma" w:eastAsia="Tahoma" w:cs="Tahoma"/>
          <w:i w:val="0"/>
          <w:iCs w:val="0"/>
          <w:caps w:val="0"/>
          <w:color w:val="1F1F1F"/>
          <w:spacing w:val="0"/>
          <w:sz w:val="56"/>
          <w:szCs w:val="56"/>
          <w:bdr w:val="none" w:color="auto" w:sz="0" w:space="0"/>
          <w:shd w:val="clear" w:fill="F6F6F6"/>
        </w:rPr>
        <w:drawing>
          <wp:inline distT="0" distB="0" distL="114300" distR="114300">
            <wp:extent cx="5715000" cy="3810000"/>
            <wp:effectExtent l="0" t="0" r="0" b="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6"/>
                    <a:stretch>
                      <a:fillRect/>
                    </a:stretch>
                  </pic:blipFill>
                  <pic:spPr>
                    <a:xfrm>
                      <a:off x="0" y="0"/>
                      <a:ext cx="5715000" cy="38100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ind w:left="0" w:firstLine="0"/>
        <w:jc w:val="both"/>
        <w:rPr>
          <w:rFonts w:hint="default" w:ascii="Tahoma" w:hAnsi="Tahoma" w:eastAsia="Tahoma" w:cs="Tahoma"/>
          <w:i w:val="0"/>
          <w:iCs w:val="0"/>
          <w:caps w:val="0"/>
          <w:color w:val="1F1F1F"/>
          <w:spacing w:val="0"/>
          <w:sz w:val="56"/>
          <w:szCs w:val="56"/>
        </w:rPr>
      </w:pPr>
      <w:r>
        <w:rPr>
          <w:rFonts w:hint="default" w:ascii="Tahoma" w:hAnsi="Tahoma" w:eastAsia="Tahoma" w:cs="Tahoma"/>
          <w:i w:val="0"/>
          <w:iCs w:val="0"/>
          <w:caps w:val="0"/>
          <w:color w:val="1F1F1F"/>
          <w:spacing w:val="0"/>
          <w:sz w:val="56"/>
          <w:szCs w:val="56"/>
          <w:bdr w:val="none" w:color="auto" w:sz="0" w:space="0"/>
          <w:shd w:val="clear" w:fill="F6F6F6"/>
        </w:rPr>
        <w:t>海尔集团高级副总裁、海尔智家董事长兼总裁李华刚在演讲中表示，正在走向世界品牌高地的中国品牌，要致力成为世界第一品牌，更要致力打造高端第一品牌，并从</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全球创牌、科技创新、模式创新</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三个维度分享了海尔集团</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品牌出海</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的经验。他表示，海尔始终以用户价值第一为导向，坚持高端创牌战略，把全球最好的工艺和技术融合起来，创造高品质的产品；海尔坚持以自主创新突破原创技术，形成全球化的科技创新体系，并通过本土化策略和根据不同地区用户的差异化需求，定制本土化的创新产品；海尔始终坚持人的价值第一，创新</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人单合一</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模式，把不同文化背景的人融合在一起，激发了每个人的创新活力。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ind w:left="0" w:firstLine="0"/>
        <w:jc w:val="both"/>
        <w:rPr>
          <w:rFonts w:hint="default" w:ascii="Tahoma" w:hAnsi="Tahoma" w:eastAsia="Tahoma" w:cs="Tahoma"/>
          <w:i w:val="0"/>
          <w:iCs w:val="0"/>
          <w:caps w:val="0"/>
          <w:color w:val="1F1F1F"/>
          <w:spacing w:val="0"/>
          <w:sz w:val="56"/>
          <w:szCs w:val="56"/>
        </w:rPr>
      </w:pPr>
      <w:r>
        <w:rPr>
          <w:rFonts w:hint="default" w:ascii="Tahoma" w:hAnsi="Tahoma" w:eastAsia="Tahoma" w:cs="Tahoma"/>
          <w:i w:val="0"/>
          <w:iCs w:val="0"/>
          <w:caps w:val="0"/>
          <w:color w:val="1F1F1F"/>
          <w:spacing w:val="0"/>
          <w:sz w:val="56"/>
          <w:szCs w:val="56"/>
          <w:bdr w:val="none" w:color="auto" w:sz="0" w:space="0"/>
          <w:shd w:val="clear" w:fill="F6F6F6"/>
        </w:rPr>
        <w:t>李华刚介绍说，海尔集团致力打造全球化高端品牌与创新模式的探索与实践，建立了全球最全的生产制造体系、最合理的研发中心布局和最庞大的销售网络，为中国品牌走向世界提供了宝贵</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范本</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。截至目前，海尔在全球拥有35个工业园、10个研发中心以及23万个营销网络；海尔已经主导制定国际标准 100 余项，占行业的 2/3，在中国家电行业的国际标准专家中，2/3 的专家来自海尔；海尔产品已经进入全球200个国家和地区，服务10亿用户家庭，卡萨帝、海尔智家等高端品牌蜚声海外，畅销欧美。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ind w:left="0" w:firstLine="0"/>
        <w:jc w:val="both"/>
        <w:rPr>
          <w:rFonts w:hint="default" w:ascii="Tahoma" w:hAnsi="Tahoma" w:eastAsia="Tahoma" w:cs="Tahoma"/>
          <w:i w:val="0"/>
          <w:iCs w:val="0"/>
          <w:caps w:val="0"/>
          <w:color w:val="1F1F1F"/>
          <w:spacing w:val="0"/>
          <w:sz w:val="56"/>
          <w:szCs w:val="56"/>
        </w:rPr>
      </w:pPr>
      <w:r>
        <w:rPr>
          <w:rFonts w:hint="default" w:ascii="Tahoma" w:hAnsi="Tahoma" w:eastAsia="Tahoma" w:cs="Tahoma"/>
          <w:i w:val="0"/>
          <w:iCs w:val="0"/>
          <w:caps w:val="0"/>
          <w:color w:val="1F1F1F"/>
          <w:spacing w:val="0"/>
          <w:sz w:val="56"/>
          <w:szCs w:val="56"/>
          <w:bdr w:val="none" w:color="auto" w:sz="0" w:space="0"/>
          <w:shd w:val="clear" w:fill="F6F6F6"/>
        </w:rPr>
        <w:drawing>
          <wp:inline distT="0" distB="0" distL="114300" distR="114300">
            <wp:extent cx="5715000" cy="3810000"/>
            <wp:effectExtent l="0" t="0" r="0" b="0"/>
            <wp:docPr id="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9"/>
                    <pic:cNvPicPr>
                      <a:picLocks noChangeAspect="1"/>
                    </pic:cNvPicPr>
                  </pic:nvPicPr>
                  <pic:blipFill>
                    <a:blip r:embed="rId7"/>
                    <a:stretch>
                      <a:fillRect/>
                    </a:stretch>
                  </pic:blipFill>
                  <pic:spPr>
                    <a:xfrm>
                      <a:off x="0" y="0"/>
                      <a:ext cx="5715000" cy="38100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ind w:left="0" w:firstLine="0"/>
        <w:jc w:val="both"/>
        <w:rPr>
          <w:rFonts w:hint="default" w:ascii="Tahoma" w:hAnsi="Tahoma" w:eastAsia="Tahoma" w:cs="Tahoma"/>
          <w:i w:val="0"/>
          <w:iCs w:val="0"/>
          <w:caps w:val="0"/>
          <w:color w:val="1F1F1F"/>
          <w:spacing w:val="0"/>
          <w:sz w:val="56"/>
          <w:szCs w:val="56"/>
        </w:rPr>
      </w:pPr>
      <w:r>
        <w:rPr>
          <w:rFonts w:hint="default" w:ascii="Tahoma" w:hAnsi="Tahoma" w:eastAsia="Tahoma" w:cs="Tahoma"/>
          <w:i w:val="0"/>
          <w:iCs w:val="0"/>
          <w:caps w:val="0"/>
          <w:color w:val="1F1F1F"/>
          <w:spacing w:val="0"/>
          <w:sz w:val="56"/>
          <w:szCs w:val="56"/>
          <w:bdr w:val="none" w:color="auto" w:sz="0" w:space="0"/>
          <w:shd w:val="clear" w:fill="F6F6F6"/>
        </w:rPr>
        <w:t>广药集团党委副书记、副董事长、总经理杨军在演讲中用一张珠江水系图，生动地展示了广药集团旗下12家中华老字号的深厚文化底蕴和品牌国际化之路。始创于明代的陈李济拥有423年的历史，在中医药</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出海</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的道路上已走过 200 年历程；久负盛名的王老吉凉茶早在1925年就远赴英国伦敦参会，成为中国最早走向世界的民族品牌之一。目前，计划在全球56个城市建设凉茶博物馆的王老吉，已在纽约开设了首家海外凉茶博物馆，走出传统博物馆与时尚凉茶店结合的出海新路；针对全球不同市场，王老吉在全球100多个国家进行商标注册和产品销售，销售网络覆盖全球，并发布了全新的海外品牌Walovi……广药的这些中华老字号企业，以生生不息的持续努力，扛起了南药代表的大旗，推动了中医药大踏步走出国门，走向世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ind w:left="0" w:firstLine="0"/>
        <w:jc w:val="both"/>
        <w:rPr>
          <w:rFonts w:hint="default" w:ascii="Tahoma" w:hAnsi="Tahoma" w:eastAsia="Tahoma" w:cs="Tahoma"/>
          <w:i w:val="0"/>
          <w:iCs w:val="0"/>
          <w:caps w:val="0"/>
          <w:color w:val="1F1F1F"/>
          <w:spacing w:val="0"/>
          <w:sz w:val="56"/>
          <w:szCs w:val="56"/>
        </w:rPr>
      </w:pPr>
      <w:r>
        <w:rPr>
          <w:rFonts w:hint="default" w:ascii="Tahoma" w:hAnsi="Tahoma" w:eastAsia="Tahoma" w:cs="Tahoma"/>
          <w:i w:val="0"/>
          <w:iCs w:val="0"/>
          <w:caps w:val="0"/>
          <w:color w:val="1F1F1F"/>
          <w:spacing w:val="0"/>
          <w:sz w:val="56"/>
          <w:szCs w:val="56"/>
          <w:bdr w:val="none" w:color="auto" w:sz="0" w:space="0"/>
          <w:shd w:val="clear" w:fill="F6F6F6"/>
        </w:rPr>
        <w:t>杨军表示，广药集团的</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品牌出海</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之路，为中国老字号企业</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出海</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提供了</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守正创新</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的思路，即在传承中华民族优秀文化传统的同时不断进行科技创新，以满足全球消费者的需求。从陈李济到王老吉，从</w:t>
      </w:r>
      <w:r>
        <w:rPr>
          <w:rFonts w:hint="eastAsia" w:ascii="Tahoma" w:hAnsi="Tahoma" w:eastAsia="宋体" w:cs="Tahoma"/>
          <w:i w:val="0"/>
          <w:iCs w:val="0"/>
          <w:caps w:val="0"/>
          <w:color w:val="1F1F1F"/>
          <w:spacing w:val="0"/>
          <w:sz w:val="56"/>
          <w:szCs w:val="56"/>
          <w:bdr w:val="none" w:color="auto" w:sz="0" w:space="0"/>
          <w:shd w:val="clear" w:fill="F6F6F6"/>
          <w:lang w:eastAsia="zh-CN"/>
        </w:rPr>
        <w:t>秘制</w:t>
      </w:r>
      <w:r>
        <w:rPr>
          <w:rFonts w:hint="default" w:ascii="Tahoma" w:hAnsi="Tahoma" w:eastAsia="Tahoma" w:cs="Tahoma"/>
          <w:i w:val="0"/>
          <w:iCs w:val="0"/>
          <w:caps w:val="0"/>
          <w:color w:val="1F1F1F"/>
          <w:spacing w:val="0"/>
          <w:sz w:val="56"/>
          <w:szCs w:val="56"/>
          <w:bdr w:val="none" w:color="auto" w:sz="0" w:space="0"/>
          <w:shd w:val="clear" w:fill="F6F6F6"/>
        </w:rPr>
        <w:t>蜡丸到凉茶博物馆，从百年陈皮到华佗再造丸，广药集团始终以</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济世</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为初心，以</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梦想</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为动力，以</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文化</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为先行，以</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标准</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为输出，以</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责任</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为担当，推动中医药走向世界，为健康中国和人类命运共同体贡献广药力量。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ind w:left="0" w:firstLine="0"/>
        <w:jc w:val="both"/>
        <w:rPr>
          <w:rFonts w:hint="default" w:ascii="Tahoma" w:hAnsi="Tahoma" w:eastAsia="Tahoma" w:cs="Tahoma"/>
          <w:i w:val="0"/>
          <w:iCs w:val="0"/>
          <w:caps w:val="0"/>
          <w:color w:val="1F1F1F"/>
          <w:spacing w:val="0"/>
          <w:sz w:val="56"/>
          <w:szCs w:val="56"/>
        </w:rPr>
      </w:pPr>
      <w:r>
        <w:rPr>
          <w:rFonts w:hint="default" w:ascii="Tahoma" w:hAnsi="Tahoma" w:eastAsia="Tahoma" w:cs="Tahoma"/>
          <w:i w:val="0"/>
          <w:iCs w:val="0"/>
          <w:caps w:val="0"/>
          <w:color w:val="1F1F1F"/>
          <w:spacing w:val="0"/>
          <w:sz w:val="56"/>
          <w:szCs w:val="56"/>
          <w:bdr w:val="none" w:color="auto" w:sz="0" w:space="0"/>
          <w:shd w:val="clear" w:fill="F6F6F6"/>
        </w:rPr>
        <w:drawing>
          <wp:inline distT="0" distB="0" distL="114300" distR="114300">
            <wp:extent cx="5715000" cy="3810000"/>
            <wp:effectExtent l="0" t="0" r="0" b="0"/>
            <wp:docPr id="6"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60"/>
                    <pic:cNvPicPr>
                      <a:picLocks noChangeAspect="1"/>
                    </pic:cNvPicPr>
                  </pic:nvPicPr>
                  <pic:blipFill>
                    <a:blip r:embed="rId8"/>
                    <a:stretch>
                      <a:fillRect/>
                    </a:stretch>
                  </pic:blipFill>
                  <pic:spPr>
                    <a:xfrm>
                      <a:off x="0" y="0"/>
                      <a:ext cx="5715000" cy="38100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ind w:left="0" w:firstLine="0"/>
        <w:jc w:val="both"/>
        <w:rPr>
          <w:rFonts w:hint="default" w:ascii="Tahoma" w:hAnsi="Tahoma" w:eastAsia="Tahoma" w:cs="Tahoma"/>
          <w:i w:val="0"/>
          <w:iCs w:val="0"/>
          <w:caps w:val="0"/>
          <w:color w:val="1F1F1F"/>
          <w:spacing w:val="0"/>
          <w:sz w:val="56"/>
          <w:szCs w:val="56"/>
        </w:rPr>
      </w:pPr>
      <w:r>
        <w:rPr>
          <w:rFonts w:hint="default" w:ascii="Tahoma" w:hAnsi="Tahoma" w:eastAsia="Tahoma" w:cs="Tahoma"/>
          <w:i w:val="0"/>
          <w:iCs w:val="0"/>
          <w:caps w:val="0"/>
          <w:color w:val="1F1F1F"/>
          <w:spacing w:val="0"/>
          <w:sz w:val="56"/>
          <w:szCs w:val="56"/>
          <w:bdr w:val="none" w:color="auto" w:sz="0" w:space="0"/>
          <w:shd w:val="clear" w:fill="F6F6F6"/>
        </w:rPr>
        <w:t>国家能源集团的演讲是以集团总经理助理兼董事会秘书、新闻发言人黄清，国能印尼美朗公司副总经理、总会计师吴晓毅，龙源电力海外公司副总经理赵明明</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三人组合</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的形式进行的。黄清首先用1/6、1/7、1/8这三个分别代表国家能源集团在我国商品煤消费总量、发电总量和供热总量中所占比重的数字，直观地展示了集团作为中国最大煤炭供应商、最大供电企业、最大供热企业在保障国家安全与发展中的重要地位和优势所在。他强调，集团近年来全力加强绿色转型发展，建成了涵盖清洁高效煤电、气电、风能、太阳能、氢能等在内的能源产业体系，为应对全球气候危机、实现可持续发展、建设清洁美丽的世界贡献着</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中国智慧</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和</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中国方案</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ind w:left="0" w:firstLine="0"/>
        <w:jc w:val="both"/>
        <w:rPr>
          <w:rFonts w:hint="default" w:ascii="Tahoma" w:hAnsi="Tahoma" w:eastAsia="Tahoma" w:cs="Tahoma"/>
          <w:i w:val="0"/>
          <w:iCs w:val="0"/>
          <w:caps w:val="0"/>
          <w:color w:val="1F1F1F"/>
          <w:spacing w:val="0"/>
          <w:sz w:val="56"/>
          <w:szCs w:val="56"/>
        </w:rPr>
      </w:pPr>
      <w:r>
        <w:rPr>
          <w:rFonts w:hint="default" w:ascii="Tahoma" w:hAnsi="Tahoma" w:eastAsia="Tahoma" w:cs="Tahoma"/>
          <w:i w:val="0"/>
          <w:iCs w:val="0"/>
          <w:caps w:val="0"/>
          <w:color w:val="1F1F1F"/>
          <w:spacing w:val="0"/>
          <w:sz w:val="56"/>
          <w:szCs w:val="56"/>
          <w:bdr w:val="none" w:color="auto" w:sz="0" w:space="0"/>
          <w:shd w:val="clear" w:fill="F6F6F6"/>
        </w:rPr>
        <w:t>吴晓毅和赵明明则分别重点讲述了国家能源集团在印尼投资建设南苏、爪哇和美朗三座电厂，以及在南非承建德阿风电项目，与当地探索共生共赢之路的</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出海</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故事。他们强调，国家能源集团不仅为当地提供创新技术和优质服务，点亮了</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千岛之国</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的万家灯火，给</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彩虹之国</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送去</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中国温度</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，更为当地保护环境、培养人才、改善民生、传播文化献计出力，架起友谊桥梁，唱响</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美美与共</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的主旋律。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ind w:left="0" w:firstLine="0"/>
        <w:jc w:val="both"/>
        <w:rPr>
          <w:rFonts w:hint="default" w:ascii="Tahoma" w:hAnsi="Tahoma" w:eastAsia="Tahoma" w:cs="Tahoma"/>
          <w:i w:val="0"/>
          <w:iCs w:val="0"/>
          <w:caps w:val="0"/>
          <w:color w:val="1F1F1F"/>
          <w:spacing w:val="0"/>
          <w:sz w:val="56"/>
          <w:szCs w:val="56"/>
        </w:rPr>
      </w:pPr>
      <w:r>
        <w:rPr>
          <w:rFonts w:hint="default" w:ascii="Tahoma" w:hAnsi="Tahoma" w:eastAsia="Tahoma" w:cs="Tahoma"/>
          <w:i w:val="0"/>
          <w:iCs w:val="0"/>
          <w:caps w:val="0"/>
          <w:color w:val="1F1F1F"/>
          <w:spacing w:val="0"/>
          <w:sz w:val="56"/>
          <w:szCs w:val="56"/>
          <w:bdr w:val="none" w:color="auto" w:sz="0" w:space="0"/>
          <w:shd w:val="clear" w:fill="F6F6F6"/>
        </w:rPr>
        <w:drawing>
          <wp:inline distT="0" distB="0" distL="114300" distR="114300">
            <wp:extent cx="5715000" cy="3810000"/>
            <wp:effectExtent l="0" t="0" r="0" b="0"/>
            <wp:docPr id="9"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IMG_261"/>
                    <pic:cNvPicPr>
                      <a:picLocks noChangeAspect="1"/>
                    </pic:cNvPicPr>
                  </pic:nvPicPr>
                  <pic:blipFill>
                    <a:blip r:embed="rId9"/>
                    <a:stretch>
                      <a:fillRect/>
                    </a:stretch>
                  </pic:blipFill>
                  <pic:spPr>
                    <a:xfrm>
                      <a:off x="0" y="0"/>
                      <a:ext cx="5715000" cy="38100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ind w:left="0" w:firstLine="0"/>
        <w:jc w:val="both"/>
        <w:rPr>
          <w:rFonts w:hint="default" w:ascii="Tahoma" w:hAnsi="Tahoma" w:eastAsia="Tahoma" w:cs="Tahoma"/>
          <w:i w:val="0"/>
          <w:iCs w:val="0"/>
          <w:caps w:val="0"/>
          <w:color w:val="1F1F1F"/>
          <w:spacing w:val="0"/>
          <w:sz w:val="56"/>
          <w:szCs w:val="56"/>
        </w:rPr>
      </w:pPr>
      <w:r>
        <w:rPr>
          <w:rFonts w:hint="default" w:ascii="Tahoma" w:hAnsi="Tahoma" w:eastAsia="Tahoma" w:cs="Tahoma"/>
          <w:i w:val="0"/>
          <w:iCs w:val="0"/>
          <w:caps w:val="0"/>
          <w:color w:val="1F1F1F"/>
          <w:spacing w:val="0"/>
          <w:sz w:val="56"/>
          <w:szCs w:val="56"/>
          <w:bdr w:val="none" w:color="auto" w:sz="0" w:space="0"/>
          <w:shd w:val="clear" w:fill="F6F6F6"/>
        </w:rPr>
        <w:t>蒙牛集团党委副书记、执行总裁李鹏程在演讲伊始，用那场同为蒙牛代言人的梅西与姆巴佩对决卡塔尔世界杯决赛的精彩画面，展示了蒙牛集团强势迈向世界舞台的铿锵步伐。他强调，蒙牛成立24年来，构建起了品质、品牌、品德</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三维一体</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的发展模式，铸造出消费者至爱的大国品牌，并把发展目光定位到全球。在印尼，蒙牛建立了中国乳业第一家海外工厂，使一杯奶成为</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一带一路</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民心相通的桥梁；在东南亚，蒙牛的艾雪成为中国在当地的第一个冰淇淋品牌；蒙牛自主成功研发的母乳低聚糖HMO，成为中国第一个获得中美两国审批认证的企业，一举突破行业</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卡脖子</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问题；作为中国体育事业的坚定支持者，蒙牛与国际足联等国际体育组织建立了长期战略合作关系。他表示，蒙牛始终坚守</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天生要强、为国争光</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的品牌精神，从草原牛到中国牛到世界牛，一如既往用高品质的产品与服务，为世界人民带来营养和健康，并用品牌精神与时代同频共振。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ind w:left="0" w:firstLine="0"/>
        <w:jc w:val="both"/>
        <w:rPr>
          <w:rFonts w:hint="default" w:ascii="Tahoma" w:hAnsi="Tahoma" w:eastAsia="Tahoma" w:cs="Tahoma"/>
          <w:i w:val="0"/>
          <w:iCs w:val="0"/>
          <w:caps w:val="0"/>
          <w:color w:val="1F1F1F"/>
          <w:spacing w:val="0"/>
          <w:sz w:val="56"/>
          <w:szCs w:val="56"/>
        </w:rPr>
      </w:pPr>
      <w:r>
        <w:rPr>
          <w:rFonts w:hint="default" w:ascii="Tahoma" w:hAnsi="Tahoma" w:eastAsia="Tahoma" w:cs="Tahoma"/>
          <w:i w:val="0"/>
          <w:iCs w:val="0"/>
          <w:caps w:val="0"/>
          <w:color w:val="1F1F1F"/>
          <w:spacing w:val="0"/>
          <w:sz w:val="56"/>
          <w:szCs w:val="56"/>
          <w:bdr w:val="none" w:color="auto" w:sz="0" w:space="0"/>
          <w:shd w:val="clear" w:fill="F6F6F6"/>
        </w:rPr>
        <w:t>李鹏程在演讲时特别强调，作为大国品牌，首先要做好产品、练好内功，用中国产品讲好中国故事；作为大国品牌，必须要构建品牌价值认同，用品牌精神与时代同频共振；作为大国品牌，必须要担当更多责任，用中国责任守护人类共同家园。在为全球消费带去营养和健康的同时，努力守护人类和地球的共同健康，而这就是蒙牛可持续发展的愿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ind w:left="0" w:firstLine="0"/>
        <w:jc w:val="both"/>
        <w:rPr>
          <w:rFonts w:hint="default" w:ascii="Tahoma" w:hAnsi="Tahoma" w:eastAsia="Tahoma" w:cs="Tahoma"/>
          <w:i w:val="0"/>
          <w:iCs w:val="0"/>
          <w:caps w:val="0"/>
          <w:color w:val="1F1F1F"/>
          <w:spacing w:val="0"/>
          <w:sz w:val="56"/>
          <w:szCs w:val="56"/>
        </w:rPr>
      </w:pPr>
      <w:r>
        <w:rPr>
          <w:rFonts w:hint="default" w:ascii="Tahoma" w:hAnsi="Tahoma" w:eastAsia="Tahoma" w:cs="Tahoma"/>
          <w:i w:val="0"/>
          <w:iCs w:val="0"/>
          <w:caps w:val="0"/>
          <w:color w:val="1F1F1F"/>
          <w:spacing w:val="0"/>
          <w:sz w:val="56"/>
          <w:szCs w:val="56"/>
          <w:bdr w:val="none" w:color="auto" w:sz="0" w:space="0"/>
          <w:shd w:val="clear" w:fill="F6F6F6"/>
        </w:rPr>
        <w:drawing>
          <wp:inline distT="0" distB="0" distL="114300" distR="114300">
            <wp:extent cx="5715000" cy="3810000"/>
            <wp:effectExtent l="0" t="0" r="0" b="0"/>
            <wp:docPr id="3"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IMG_262"/>
                    <pic:cNvPicPr>
                      <a:picLocks noChangeAspect="1"/>
                    </pic:cNvPicPr>
                  </pic:nvPicPr>
                  <pic:blipFill>
                    <a:blip r:embed="rId10"/>
                    <a:stretch>
                      <a:fillRect/>
                    </a:stretch>
                  </pic:blipFill>
                  <pic:spPr>
                    <a:xfrm>
                      <a:off x="0" y="0"/>
                      <a:ext cx="5715000" cy="38100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ind w:left="0" w:firstLine="0"/>
        <w:jc w:val="both"/>
        <w:rPr>
          <w:rFonts w:hint="default" w:ascii="Tahoma" w:hAnsi="Tahoma" w:eastAsia="Tahoma" w:cs="Tahoma"/>
          <w:i w:val="0"/>
          <w:iCs w:val="0"/>
          <w:caps w:val="0"/>
          <w:color w:val="1F1F1F"/>
          <w:spacing w:val="0"/>
          <w:sz w:val="56"/>
          <w:szCs w:val="56"/>
        </w:rPr>
      </w:pPr>
      <w:r>
        <w:rPr>
          <w:rFonts w:hint="default" w:ascii="Tahoma" w:hAnsi="Tahoma" w:eastAsia="Tahoma" w:cs="Tahoma"/>
          <w:i w:val="0"/>
          <w:iCs w:val="0"/>
          <w:caps w:val="0"/>
          <w:color w:val="1F1F1F"/>
          <w:spacing w:val="0"/>
          <w:sz w:val="56"/>
          <w:szCs w:val="56"/>
          <w:bdr w:val="none" w:color="auto" w:sz="0" w:space="0"/>
          <w:shd w:val="clear" w:fill="F6F6F6"/>
        </w:rPr>
        <w:t>全国人大代表、中铁工业总工程师王杜娟在演讲中用</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上天有神舟，下海有蛟龙，入地有盾构</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这句话，来诠释中铁工业从0到1造出中国自己的盾构机、从1到1000造出中国最好的盾构机的非凡经历，来定义这一</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大国重器</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在新时代中国经济建设中的重要作用。她说，从地铁用盾构机到大直径硬岩掘进机，从马蹄形盾构机、矩形盾构机到</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会爬坡</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的硬岩掘进机，中铁工业始终坚持走自主创新的道路，打造出凝聚中国创造、体现中国质量、代表中国品牌的</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大国重器</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，为全球地下空间开发提供着智慧和力量。</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造中国人自己的盾构，造中国最好的盾构，造世界最好的盾构</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，这句朴实无华的语言，正是中铁工业发展历程的真实写照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ind w:left="0" w:firstLine="0"/>
        <w:jc w:val="both"/>
        <w:rPr>
          <w:rFonts w:hint="default" w:ascii="Tahoma" w:hAnsi="Tahoma" w:eastAsia="Tahoma" w:cs="Tahoma"/>
          <w:i w:val="0"/>
          <w:iCs w:val="0"/>
          <w:caps w:val="0"/>
          <w:color w:val="1F1F1F"/>
          <w:spacing w:val="0"/>
          <w:sz w:val="56"/>
          <w:szCs w:val="56"/>
        </w:rPr>
      </w:pPr>
      <w:r>
        <w:rPr>
          <w:rFonts w:hint="default" w:ascii="Tahoma" w:hAnsi="Tahoma" w:eastAsia="Tahoma" w:cs="Tahoma"/>
          <w:i w:val="0"/>
          <w:iCs w:val="0"/>
          <w:caps w:val="0"/>
          <w:color w:val="1F1F1F"/>
          <w:spacing w:val="0"/>
          <w:sz w:val="56"/>
          <w:szCs w:val="56"/>
          <w:bdr w:val="none" w:color="auto" w:sz="0" w:space="0"/>
          <w:shd w:val="clear" w:fill="F6F6F6"/>
        </w:rPr>
        <w:t>王杜娟自豪地表示，中铁工业目前不仅是中国最大的盾构机设计制造企业，也是世界盾构机市场的领导者，更是中国高端工程机械制造品牌的代表。此时此刻，不论是在祖国的大江南北，还是在时尚之都巴黎、美丽的意大利西西里岛、万里之外的高加索山脉深处，都有中铁工业的盾构机在穿山越海，隆隆掘进。目前，中铁工业的盾构机凭借其优异的性能和品质已出口到全球30多个国家和地区，赢得了海外客户的赞誉和业界的尊重，成为中国高端机械制造品牌的闪亮名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ind w:left="0" w:firstLine="0"/>
        <w:jc w:val="both"/>
        <w:rPr>
          <w:rFonts w:hint="default" w:ascii="Tahoma" w:hAnsi="Tahoma" w:eastAsia="Tahoma" w:cs="Tahoma"/>
          <w:i w:val="0"/>
          <w:iCs w:val="0"/>
          <w:caps w:val="0"/>
          <w:color w:val="1F1F1F"/>
          <w:spacing w:val="0"/>
          <w:sz w:val="56"/>
          <w:szCs w:val="56"/>
        </w:rPr>
      </w:pPr>
      <w:r>
        <w:rPr>
          <w:rFonts w:hint="default" w:ascii="Tahoma" w:hAnsi="Tahoma" w:eastAsia="Tahoma" w:cs="Tahoma"/>
          <w:i w:val="0"/>
          <w:iCs w:val="0"/>
          <w:caps w:val="0"/>
          <w:color w:val="1F1F1F"/>
          <w:spacing w:val="0"/>
          <w:sz w:val="56"/>
          <w:szCs w:val="56"/>
          <w:bdr w:val="none" w:color="auto" w:sz="0" w:space="0"/>
          <w:shd w:val="clear" w:fill="F6F6F6"/>
        </w:rPr>
        <w:drawing>
          <wp:inline distT="0" distB="0" distL="114300" distR="114300">
            <wp:extent cx="5715000" cy="3810000"/>
            <wp:effectExtent l="0" t="0" r="0" b="0"/>
            <wp:docPr id="11"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descr="IMG_263"/>
                    <pic:cNvPicPr>
                      <a:picLocks noChangeAspect="1"/>
                    </pic:cNvPicPr>
                  </pic:nvPicPr>
                  <pic:blipFill>
                    <a:blip r:embed="rId11"/>
                    <a:stretch>
                      <a:fillRect/>
                    </a:stretch>
                  </pic:blipFill>
                  <pic:spPr>
                    <a:xfrm>
                      <a:off x="0" y="0"/>
                      <a:ext cx="5715000" cy="38100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ind w:left="0" w:firstLine="0"/>
        <w:jc w:val="both"/>
        <w:rPr>
          <w:rFonts w:hint="default" w:ascii="Tahoma" w:hAnsi="Tahoma" w:eastAsia="Tahoma" w:cs="Tahoma"/>
          <w:i w:val="0"/>
          <w:iCs w:val="0"/>
          <w:caps w:val="0"/>
          <w:color w:val="1F1F1F"/>
          <w:spacing w:val="0"/>
          <w:sz w:val="56"/>
          <w:szCs w:val="56"/>
        </w:rPr>
      </w:pPr>
      <w:r>
        <w:rPr>
          <w:rFonts w:hint="default" w:ascii="Tahoma" w:hAnsi="Tahoma" w:eastAsia="Tahoma" w:cs="Tahoma"/>
          <w:i w:val="0"/>
          <w:iCs w:val="0"/>
          <w:caps w:val="0"/>
          <w:color w:val="1F1F1F"/>
          <w:spacing w:val="0"/>
          <w:sz w:val="56"/>
          <w:szCs w:val="56"/>
          <w:bdr w:val="none" w:color="auto" w:sz="0" w:space="0"/>
          <w:shd w:val="clear" w:fill="F6F6F6"/>
        </w:rPr>
        <w:t>迈瑞医疗执行总裁郭艳美针对</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迈瑞的产品何以走俏海外</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这一问题在演讲中自信地表示，创新，根植于迈瑞的基因之中。自1993年自主研发出中国第一台多参数监护仪的30年来，迈瑞的业务范围从生命信息与支持，逐步拓展到体外诊断、医学影像、微创外科等领域。从EasySyncTM呼吸同步技术，到超声产品昆仑•Resona A20、高敏心肌肌钙蛋白，再到</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瑞影云++</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 xml:space="preserve"> 远程影像平台，迈瑞的医疗创新在不断突破行业天花板的同时，也在辐射更加广阔的领域。如今，迈瑞在中国、欧洲、北美等地已拥有12个研发中心，4300名研发人员；专利总申请量超过9600项，其中超6900项为发明专利；其产品和项目多次获得国家级科技奖和中国专利金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ind w:left="0" w:firstLine="0"/>
        <w:jc w:val="both"/>
        <w:rPr>
          <w:rFonts w:hint="default" w:ascii="Tahoma" w:hAnsi="Tahoma" w:eastAsia="Tahoma" w:cs="Tahoma"/>
          <w:i w:val="0"/>
          <w:iCs w:val="0"/>
          <w:caps w:val="0"/>
          <w:color w:val="1F1F1F"/>
          <w:spacing w:val="0"/>
          <w:sz w:val="56"/>
          <w:szCs w:val="56"/>
        </w:rPr>
      </w:pPr>
      <w:r>
        <w:rPr>
          <w:rFonts w:hint="default" w:ascii="Tahoma" w:hAnsi="Tahoma" w:eastAsia="Tahoma" w:cs="Tahoma"/>
          <w:i w:val="0"/>
          <w:iCs w:val="0"/>
          <w:caps w:val="0"/>
          <w:color w:val="1F1F1F"/>
          <w:spacing w:val="0"/>
          <w:sz w:val="56"/>
          <w:szCs w:val="56"/>
          <w:bdr w:val="none" w:color="auto" w:sz="0" w:space="0"/>
          <w:shd w:val="clear" w:fill="F6F6F6"/>
        </w:rPr>
        <w:t>据郭艳美介绍，迈瑞产品目前畅销全球190多个国家和地区，在境外拥有超过50 家子公司。公司近一半收入为境外收入，北美和欧洲是其最主要的境外市场。在全球百强医院中，有80%的医院在使用迈瑞的医疗设备。2/3的美国医院也在使用迈瑞产品。她表示，迈瑞医疗将继续从中国出发，触达最需要医疗科技的角落，攀登全球医疗行业的高地，面对最苛刻的市场考验，去对标拥有百年以上历史的国际品牌，去和行业翘楚携手探索医学未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ind w:left="0" w:firstLine="0"/>
        <w:jc w:val="both"/>
        <w:rPr>
          <w:rFonts w:hint="default" w:ascii="Tahoma" w:hAnsi="Tahoma" w:eastAsia="Tahoma" w:cs="Tahoma"/>
          <w:i w:val="0"/>
          <w:iCs w:val="0"/>
          <w:caps w:val="0"/>
          <w:color w:val="1F1F1F"/>
          <w:spacing w:val="0"/>
          <w:sz w:val="56"/>
          <w:szCs w:val="56"/>
        </w:rPr>
      </w:pPr>
      <w:r>
        <w:rPr>
          <w:rFonts w:hint="default" w:ascii="Tahoma" w:hAnsi="Tahoma" w:eastAsia="Tahoma" w:cs="Tahoma"/>
          <w:i w:val="0"/>
          <w:iCs w:val="0"/>
          <w:caps w:val="0"/>
          <w:color w:val="1F1F1F"/>
          <w:spacing w:val="0"/>
          <w:sz w:val="56"/>
          <w:szCs w:val="56"/>
          <w:bdr w:val="none" w:color="auto" w:sz="0" w:space="0"/>
          <w:shd w:val="clear" w:fill="F6F6F6"/>
        </w:rPr>
        <w:drawing>
          <wp:inline distT="0" distB="0" distL="114300" distR="114300">
            <wp:extent cx="5715000" cy="3810000"/>
            <wp:effectExtent l="0" t="0" r="0" b="0"/>
            <wp:docPr id="7"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descr="IMG_264"/>
                    <pic:cNvPicPr>
                      <a:picLocks noChangeAspect="1"/>
                    </pic:cNvPicPr>
                  </pic:nvPicPr>
                  <pic:blipFill>
                    <a:blip r:embed="rId12"/>
                    <a:stretch>
                      <a:fillRect/>
                    </a:stretch>
                  </pic:blipFill>
                  <pic:spPr>
                    <a:xfrm>
                      <a:off x="0" y="0"/>
                      <a:ext cx="5715000" cy="38100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ind w:left="0" w:firstLine="0"/>
        <w:jc w:val="both"/>
        <w:rPr>
          <w:rFonts w:hint="default" w:ascii="Tahoma" w:hAnsi="Tahoma" w:eastAsia="Tahoma" w:cs="Tahoma"/>
          <w:i w:val="0"/>
          <w:iCs w:val="0"/>
          <w:caps w:val="0"/>
          <w:color w:val="1F1F1F"/>
          <w:spacing w:val="0"/>
          <w:sz w:val="56"/>
          <w:szCs w:val="56"/>
        </w:rPr>
      </w:pPr>
      <w:r>
        <w:rPr>
          <w:rFonts w:hint="default" w:ascii="Tahoma" w:hAnsi="Tahoma" w:eastAsia="Tahoma" w:cs="Tahoma"/>
          <w:i w:val="0"/>
          <w:iCs w:val="0"/>
          <w:caps w:val="0"/>
          <w:color w:val="1F1F1F"/>
          <w:spacing w:val="0"/>
          <w:sz w:val="56"/>
          <w:szCs w:val="56"/>
          <w:bdr w:val="none" w:color="auto" w:sz="0" w:space="0"/>
          <w:shd w:val="clear" w:fill="F6F6F6"/>
        </w:rPr>
        <w:t>波司登品牌创始人、波司登董事局主席兼总裁高德康在演讲中以</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登峰</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这个关键词，来概括波司登</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一群人、一辈子、一件事，只为做更好的羽绒服，温暖全世界</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的创业初衷，总结波司登近47年的品牌发展历程，分享波司登的温暖故事。他介绍说，自1998年登顶珠穆朗玛峰的中国登山队首次穿上波司登自主研发的登山服以来，波司登以专属定制的专业服装，为中国登山队和中国极地科考队的出征保驾护航；经过多年的技术升级和产品革新，2020年登峰系列羽绒服拿下</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中国优秀工业设计奖</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金奖；波司登已建成国家级工业设计中心、国家级博士后科研工作站，拥有专利873项，建成国家级智能制造示范工厂；波司登人47年不改</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登峰者</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本色，成为消费者公认的羽绒服专家，上榜世界品牌500强。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ind w:left="0" w:firstLine="0"/>
        <w:jc w:val="both"/>
        <w:rPr>
          <w:rFonts w:hint="default" w:ascii="Tahoma" w:hAnsi="Tahoma" w:eastAsia="Tahoma" w:cs="Tahoma"/>
          <w:i w:val="0"/>
          <w:iCs w:val="0"/>
          <w:caps w:val="0"/>
          <w:color w:val="1F1F1F"/>
          <w:spacing w:val="0"/>
          <w:sz w:val="56"/>
          <w:szCs w:val="56"/>
        </w:rPr>
      </w:pPr>
      <w:r>
        <w:rPr>
          <w:rFonts w:hint="default" w:ascii="Tahoma" w:hAnsi="Tahoma" w:eastAsia="Tahoma" w:cs="Tahoma"/>
          <w:i w:val="0"/>
          <w:iCs w:val="0"/>
          <w:caps w:val="0"/>
          <w:color w:val="1F1F1F"/>
          <w:spacing w:val="0"/>
          <w:sz w:val="56"/>
          <w:szCs w:val="56"/>
          <w:bdr w:val="none" w:color="auto" w:sz="0" w:space="0"/>
          <w:shd w:val="clear" w:fill="F6F6F6"/>
        </w:rPr>
        <w:t>高德康强调，不可复制的创新，才是真正的创新，才是企业的核心竞争力。而且创新要让这个行业、品类、赛道变得更有未来，消费者才会认可，才能形成真正的引领能力。波司登的目标不仅仅是要做到中国第一，而是要实现全球领先，真正成为世界名牌，把品牌和业务向</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一带一路</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众多国家和地区延伸，面向全球市场讲好中国品牌故事。从初见登峰，到助力登峰，到品牌登峰，波司登人迈向全球领先的登峰之路从未止步。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ind w:left="0" w:firstLine="0"/>
        <w:jc w:val="both"/>
        <w:rPr>
          <w:rFonts w:hint="default" w:ascii="Tahoma" w:hAnsi="Tahoma" w:eastAsia="Tahoma" w:cs="Tahoma"/>
          <w:i w:val="0"/>
          <w:iCs w:val="0"/>
          <w:caps w:val="0"/>
          <w:color w:val="1F1F1F"/>
          <w:spacing w:val="0"/>
          <w:sz w:val="56"/>
          <w:szCs w:val="56"/>
        </w:rPr>
      </w:pPr>
      <w:r>
        <w:rPr>
          <w:rFonts w:hint="default" w:ascii="Tahoma" w:hAnsi="Tahoma" w:eastAsia="Tahoma" w:cs="Tahoma"/>
          <w:i w:val="0"/>
          <w:iCs w:val="0"/>
          <w:caps w:val="0"/>
          <w:color w:val="1F1F1F"/>
          <w:spacing w:val="0"/>
          <w:sz w:val="56"/>
          <w:szCs w:val="56"/>
          <w:bdr w:val="none" w:color="auto" w:sz="0" w:space="0"/>
          <w:shd w:val="clear" w:fill="F6F6F6"/>
        </w:rPr>
        <w:drawing>
          <wp:inline distT="0" distB="0" distL="114300" distR="114300">
            <wp:extent cx="5715000" cy="3810000"/>
            <wp:effectExtent l="0" t="0" r="0" b="0"/>
            <wp:docPr id="10"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65"/>
                    <pic:cNvPicPr>
                      <a:picLocks noChangeAspect="1"/>
                    </pic:cNvPicPr>
                  </pic:nvPicPr>
                  <pic:blipFill>
                    <a:blip r:embed="rId13"/>
                    <a:stretch>
                      <a:fillRect/>
                    </a:stretch>
                  </pic:blipFill>
                  <pic:spPr>
                    <a:xfrm>
                      <a:off x="0" y="0"/>
                      <a:ext cx="5715000" cy="38100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ind w:left="0" w:firstLine="0"/>
        <w:jc w:val="both"/>
        <w:rPr>
          <w:rFonts w:hint="default" w:ascii="Tahoma" w:hAnsi="Tahoma" w:eastAsia="Tahoma" w:cs="Tahoma"/>
          <w:i w:val="0"/>
          <w:iCs w:val="0"/>
          <w:caps w:val="0"/>
          <w:color w:val="1F1F1F"/>
          <w:spacing w:val="0"/>
          <w:sz w:val="56"/>
          <w:szCs w:val="56"/>
        </w:rPr>
      </w:pPr>
      <w:r>
        <w:rPr>
          <w:rFonts w:hint="default" w:ascii="Tahoma" w:hAnsi="Tahoma" w:eastAsia="Tahoma" w:cs="Tahoma"/>
          <w:i w:val="0"/>
          <w:iCs w:val="0"/>
          <w:caps w:val="0"/>
          <w:color w:val="1F1F1F"/>
          <w:spacing w:val="0"/>
          <w:sz w:val="56"/>
          <w:szCs w:val="56"/>
          <w:bdr w:val="none" w:color="auto" w:sz="0" w:space="0"/>
          <w:shd w:val="clear" w:fill="F6F6F6"/>
        </w:rPr>
        <w:t>洋河股份党委书记、董事长张联东作为本次世界品牌路跨年演讲的压轴演讲嘉宾，以</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梦想连接世界</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为主题，用</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一枚商标，让洋河从历史走向未来</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一幅墨宝，让洋河从传统走向现代</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一份礼物，让洋河从中国走向世界</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这三个故事，生动展现了洋河人筑梦、逐梦、圆梦的创业初心和奋斗历程。从上世纪六七十年代洋河作为首批指定外销酒与茅台一起统一用敦煌</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飞天</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标志扬帆出海，到2023年洋河成为</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中国航天事业战略合作伙伴</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，从1912年孙中山先生双沟酒题词</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雙溝醴泉</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，到洋河首创以</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味</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为主的绵柔型白酒质量新风格，成为中国现代化白酒龙头企业，从法国前总理拉法兰盛赞洋河酒是</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中法最好的礼物</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，到洋河酒飘香全球52个国家和地区，洋河股份正是以</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眼有星辰大海，胸有丘壑万千</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的历史基因和</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涓滴成河、蔚然成洋</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的初心梦想，通过不断的追求与奋斗成就了自己。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ind w:left="0" w:firstLine="0"/>
        <w:jc w:val="both"/>
        <w:rPr>
          <w:rFonts w:hint="default" w:ascii="Tahoma" w:hAnsi="Tahoma" w:eastAsia="Tahoma" w:cs="Tahoma"/>
          <w:i w:val="0"/>
          <w:iCs w:val="0"/>
          <w:caps w:val="0"/>
          <w:color w:val="1F1F1F"/>
          <w:spacing w:val="0"/>
          <w:sz w:val="56"/>
          <w:szCs w:val="56"/>
        </w:rPr>
      </w:pPr>
      <w:r>
        <w:rPr>
          <w:rFonts w:hint="default" w:ascii="Tahoma" w:hAnsi="Tahoma" w:eastAsia="Tahoma" w:cs="Tahoma"/>
          <w:i w:val="0"/>
          <w:iCs w:val="0"/>
          <w:caps w:val="0"/>
          <w:color w:val="1F1F1F"/>
          <w:spacing w:val="0"/>
          <w:sz w:val="56"/>
          <w:szCs w:val="56"/>
          <w:bdr w:val="none" w:color="auto" w:sz="0" w:space="0"/>
          <w:shd w:val="clear" w:fill="F6F6F6"/>
        </w:rPr>
        <w:t>张联东强调，中国民族企业怀揣梦想逐梦远航，既代表着</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中国文化</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与</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中国智慧</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走向世界，更代表着</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美美与共</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与</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世界大同</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的博大情怀。他最后祝愿在即将到来的中国农历龙年</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每一个龙的传人都有龙行天下的大梦想，每一个中国品牌都有龙腾世界的大愿景</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ind w:left="0" w:firstLine="0"/>
        <w:jc w:val="both"/>
        <w:rPr>
          <w:rFonts w:hint="default" w:ascii="Tahoma" w:hAnsi="Tahoma" w:eastAsia="Tahoma" w:cs="Tahoma"/>
          <w:i w:val="0"/>
          <w:iCs w:val="0"/>
          <w:caps w:val="0"/>
          <w:color w:val="1F1F1F"/>
          <w:spacing w:val="0"/>
          <w:sz w:val="56"/>
          <w:szCs w:val="56"/>
        </w:rPr>
      </w:pPr>
      <w:r>
        <w:rPr>
          <w:rFonts w:hint="default" w:ascii="Tahoma" w:hAnsi="Tahoma" w:eastAsia="Tahoma" w:cs="Tahoma"/>
          <w:i w:val="0"/>
          <w:iCs w:val="0"/>
          <w:caps w:val="0"/>
          <w:color w:val="1F1F1F"/>
          <w:spacing w:val="0"/>
          <w:sz w:val="56"/>
          <w:szCs w:val="56"/>
          <w:bdr w:val="none" w:color="auto" w:sz="0" w:space="0"/>
          <w:shd w:val="clear" w:fill="F6F6F6"/>
        </w:rPr>
        <w:t>本次世界品牌路跨年演讲由</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奋进与远航</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中国与世界</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梦想与未来</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三个板块组成，著名表演艺术家、国家一级演员刘劲，前中国女足国家队运动员赵丽娜和中国载人航天工程专家王一分别作为三个板块的品牌精神礼赞人登台致辞，著名电视节目主持人杨澜则出任活动主持人。他们以热情洋溢、充满诗意的祝辞和串场台词向中国品牌企业发出礼赞，为整场活动添加了浓墨重彩的一笔。活动</w:t>
      </w:r>
      <w:bookmarkStart w:id="0" w:name="_GoBack"/>
      <w:bookmarkEnd w:id="0"/>
      <w:r>
        <w:rPr>
          <w:rFonts w:hint="default" w:ascii="Tahoma" w:hAnsi="Tahoma" w:eastAsia="Tahoma" w:cs="Tahoma"/>
          <w:i w:val="0"/>
          <w:iCs w:val="0"/>
          <w:caps w:val="0"/>
          <w:color w:val="1F1F1F"/>
          <w:spacing w:val="0"/>
          <w:sz w:val="56"/>
          <w:szCs w:val="56"/>
          <w:bdr w:val="none" w:color="auto" w:sz="0" w:space="0"/>
          <w:shd w:val="clear" w:fill="F6F6F6"/>
        </w:rPr>
        <w:t>现场，世界品牌路跨年演讲主办方还向国家能源集团、中国中车、中铁工业、海尔集团、洋河股份、广药集团、蒙牛集团、波司登、迈瑞医疗九家中国品牌企业颁发了2023</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世界品牌路</w:t>
      </w:r>
      <w:r>
        <w:rPr>
          <w:rFonts w:hint="eastAsia" w:ascii="Tahoma" w:hAnsi="Tahoma" w:eastAsia="宋体" w:cs="Tahoma"/>
          <w:i w:val="0"/>
          <w:iCs w:val="0"/>
          <w:caps w:val="0"/>
          <w:color w:val="1F1F1F"/>
          <w:spacing w:val="0"/>
          <w:sz w:val="56"/>
          <w:szCs w:val="56"/>
          <w:bdr w:val="none" w:color="auto" w:sz="0" w:space="0"/>
          <w:shd w:val="clear" w:fill="F6F6F6"/>
          <w:lang w:eastAsia="zh-CN"/>
        </w:rPr>
        <w:t>”</w:t>
      </w:r>
      <w:r>
        <w:rPr>
          <w:rFonts w:hint="default" w:ascii="Tahoma" w:hAnsi="Tahoma" w:eastAsia="Tahoma" w:cs="Tahoma"/>
          <w:i w:val="0"/>
          <w:iCs w:val="0"/>
          <w:caps w:val="0"/>
          <w:color w:val="1F1F1F"/>
          <w:spacing w:val="0"/>
          <w:sz w:val="56"/>
          <w:szCs w:val="56"/>
          <w:bdr w:val="none" w:color="auto" w:sz="0" w:space="0"/>
          <w:shd w:val="clear" w:fill="F6F6F6"/>
        </w:rPr>
        <w:t>年度品牌荣誉金杯。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ind w:left="0" w:firstLine="0"/>
        <w:jc w:val="both"/>
        <w:rPr>
          <w:rFonts w:hint="default" w:ascii="Tahoma" w:hAnsi="Tahoma" w:eastAsia="Tahoma" w:cs="Tahoma"/>
          <w:i w:val="0"/>
          <w:iCs w:val="0"/>
          <w:caps w:val="0"/>
          <w:color w:val="1F1F1F"/>
          <w:spacing w:val="0"/>
          <w:sz w:val="56"/>
          <w:szCs w:val="56"/>
        </w:rPr>
      </w:pPr>
      <w:r>
        <w:rPr>
          <w:rFonts w:hint="default" w:ascii="Tahoma" w:hAnsi="Tahoma" w:eastAsia="Tahoma" w:cs="Tahoma"/>
          <w:i w:val="0"/>
          <w:iCs w:val="0"/>
          <w:caps w:val="0"/>
          <w:color w:val="1F1F1F"/>
          <w:spacing w:val="0"/>
          <w:sz w:val="56"/>
          <w:szCs w:val="56"/>
          <w:bdr w:val="none" w:color="auto" w:sz="0" w:space="0"/>
          <w:shd w:val="clear" w:fill="F6F6F6"/>
        </w:rPr>
        <w:drawing>
          <wp:inline distT="0" distB="0" distL="114300" distR="114300">
            <wp:extent cx="5715000" cy="3810000"/>
            <wp:effectExtent l="0" t="0" r="0" b="0"/>
            <wp:docPr id="8"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1" descr="IMG_266"/>
                    <pic:cNvPicPr>
                      <a:picLocks noChangeAspect="1"/>
                    </pic:cNvPicPr>
                  </pic:nvPicPr>
                  <pic:blipFill>
                    <a:blip r:embed="rId14"/>
                    <a:stretch>
                      <a:fillRect/>
                    </a:stretch>
                  </pic:blipFill>
                  <pic:spPr>
                    <a:xfrm>
                      <a:off x="0" y="0"/>
                      <a:ext cx="5715000" cy="38100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ind w:left="0" w:firstLine="0"/>
        <w:jc w:val="both"/>
        <w:rPr>
          <w:rFonts w:hint="default" w:ascii="Tahoma" w:hAnsi="Tahoma" w:eastAsia="Tahoma" w:cs="Tahoma"/>
          <w:i w:val="0"/>
          <w:iCs w:val="0"/>
          <w:caps w:val="0"/>
          <w:color w:val="1F1F1F"/>
          <w:spacing w:val="0"/>
          <w:sz w:val="56"/>
          <w:szCs w:val="56"/>
        </w:rPr>
      </w:pPr>
      <w:r>
        <w:rPr>
          <w:rFonts w:hint="default" w:ascii="Tahoma" w:hAnsi="Tahoma" w:eastAsia="Tahoma" w:cs="Tahoma"/>
          <w:i w:val="0"/>
          <w:iCs w:val="0"/>
          <w:caps w:val="0"/>
          <w:color w:val="1F1F1F"/>
          <w:spacing w:val="0"/>
          <w:sz w:val="56"/>
          <w:szCs w:val="56"/>
          <w:bdr w:val="none" w:color="auto" w:sz="0" w:space="0"/>
          <w:shd w:val="clear" w:fill="F6F6F6"/>
        </w:rPr>
        <w:t>夜幕低垂，梦在蔚蓝之空；品牌辉映，梦在星光之境；千帆竞发，梦在浩瀚之宇……在全场《歌唱祖国》的集体大合唱声中，这场由中国品牌建设促进会、丝路规划研究中心主办，中国国家品牌网承办，洋河股份作为首家倡议企业的跨年演讲活动徐徐落下帷幕，而中国品牌走上世界舞台的大幕已然高高开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139B6003"/>
    <w:rsid w:val="139B6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2024-01-02T07:31:00Z</dcterms:created>
  <dc:creator>暮晖</dc:creator>
  <cp:lastModifiedBy>暮晖</cp:lastModifiedBy>
  <dcterms:modified xsi:type="dcterms:W3CDTF">2024-01-02T07:33:17Z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6E61DA1F0F4A4265A8D1719F9098574D_11</vt:lpwstr>
  </property>
</Properties>
</file>