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spacing w:line="576" w:lineRule="exact"/>
        <w:jc w:val="left"/>
        <w:outlineLvl w:val="0"/>
        <w:rPr>
          <w:rFonts w:hint="eastAsia" w:asciiTheme="minorEastAsia" w:hAnsiTheme="minorEastAsia" w:cstheme="minorEastAsia"/>
          <w:b/>
          <w:bCs/>
          <w:sz w:val="28"/>
          <w:szCs w:val="28"/>
          <w:lang w:eastAsia="zh-CN"/>
        </w:rPr>
      </w:pPr>
    </w:p>
    <w:p>
      <w:pPr>
        <w:spacing w:line="576" w:lineRule="exact"/>
        <w:jc w:val="left"/>
        <w:outlineLvl w:val="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eastAsia="zh-CN"/>
        </w:rPr>
        <w:t>四川</w:t>
      </w:r>
      <w:r>
        <w:rPr>
          <w:rFonts w:hint="eastAsia" w:asciiTheme="minorEastAsia" w:hAnsiTheme="minorEastAsia" w:eastAsiaTheme="minorEastAsia" w:cstheme="minorEastAsia"/>
          <w:b/>
          <w:bCs/>
          <w:sz w:val="28"/>
          <w:szCs w:val="28"/>
        </w:rPr>
        <w:t>苍溪</w:t>
      </w:r>
      <w:r>
        <w:rPr>
          <w:rFonts w:hint="eastAsia" w:asciiTheme="minorEastAsia" w:hAnsiTheme="minorEastAsia" w:cstheme="minorEastAsia"/>
          <w:b/>
          <w:bCs/>
          <w:sz w:val="28"/>
          <w:szCs w:val="28"/>
          <w:lang w:eastAsia="zh-CN"/>
        </w:rPr>
        <w:t>：守红色初心</w:t>
      </w:r>
      <w:r>
        <w:rPr>
          <w:rFonts w:hint="eastAsia" w:asciiTheme="minorEastAsia" w:hAnsiTheme="minorEastAsia" w:cstheme="minorEastAsia"/>
          <w:b/>
          <w:bCs/>
          <w:sz w:val="28"/>
          <w:szCs w:val="28"/>
          <w:lang w:val="en-US" w:eastAsia="zh-CN"/>
        </w:rPr>
        <w:t xml:space="preserve">  护梨乡妇幼</w:t>
      </w:r>
    </w:p>
    <w:p>
      <w:pPr>
        <w:spacing w:line="576" w:lineRule="exact"/>
        <w:rPr>
          <w:rFonts w:hint="eastAsia" w:asciiTheme="minorEastAsia" w:hAnsiTheme="minorEastAsia" w:eastAsiaTheme="minorEastAsia" w:cstheme="minorEastAsia"/>
          <w:sz w:val="28"/>
          <w:szCs w:val="28"/>
        </w:rPr>
      </w:pPr>
    </w:p>
    <w:p>
      <w:pPr>
        <w:spacing w:line="576"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近日，苍溪妇幼保健院荣获</w:t>
      </w:r>
      <w:r>
        <w:rPr>
          <w:rFonts w:hint="eastAsia" w:asciiTheme="minorEastAsia" w:hAnsiTheme="minorEastAsia" w:eastAsiaTheme="minorEastAsia" w:cstheme="minorEastAsia"/>
          <w:sz w:val="28"/>
          <w:szCs w:val="28"/>
        </w:rPr>
        <w:t>“四川省健康促进医院”</w:t>
      </w:r>
      <w:r>
        <w:rPr>
          <w:rFonts w:hint="eastAsia" w:asciiTheme="minorEastAsia" w:hAnsiTheme="minorEastAsia" w:cstheme="minorEastAsia"/>
          <w:sz w:val="28"/>
          <w:szCs w:val="28"/>
          <w:lang w:eastAsia="zh-CN"/>
        </w:rPr>
        <w:t>称号。</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据了解，</w:t>
      </w:r>
      <w:r>
        <w:rPr>
          <w:rFonts w:hint="eastAsia" w:asciiTheme="minorEastAsia" w:hAnsiTheme="minorEastAsia" w:eastAsiaTheme="minorEastAsia" w:cstheme="minorEastAsia"/>
          <w:sz w:val="28"/>
          <w:szCs w:val="28"/>
        </w:rPr>
        <w:t>1953年10月，苍溪县妇幼保健站落地新生；1995年创建成广元市首家爱婴医院，同年更名为苍溪县妇幼保健院；1997年创建成为国家“一级甲等”妇幼保健院；2010年创建成为“二级甲等”妇幼保健院；2020年增挂“苍溪县妇女儿童医院”“苍溪县卫生教育培训中心”牌子，是苍溪县危重孕产妇、新生儿救治中心，</w:t>
      </w:r>
      <w:r>
        <w:rPr>
          <w:rFonts w:hint="eastAsia" w:asciiTheme="minorEastAsia" w:hAnsiTheme="minorEastAsia" w:cstheme="minorEastAsia"/>
          <w:sz w:val="28"/>
          <w:szCs w:val="28"/>
          <w:lang w:eastAsia="zh-CN"/>
        </w:rPr>
        <w:t>也</w:t>
      </w:r>
      <w:bookmarkStart w:id="0" w:name="_GoBack"/>
      <w:bookmarkEnd w:id="0"/>
      <w:r>
        <w:rPr>
          <w:rFonts w:hint="eastAsia" w:asciiTheme="minorEastAsia" w:hAnsiTheme="minorEastAsia" w:eastAsiaTheme="minorEastAsia" w:cstheme="minorEastAsia"/>
          <w:sz w:val="28"/>
          <w:szCs w:val="28"/>
        </w:rPr>
        <w:t>是苍溪县唯一一家产前筛查机构。</w:t>
      </w:r>
    </w:p>
    <w:p>
      <w:pPr>
        <w:spacing w:line="576"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红色传承，践行“一切为了妇女儿童健康”办院宗旨</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苍溪，是红四方面军长征出发地和川陕苏区的重要组成部分</w:t>
      </w:r>
      <w:r>
        <w:rPr>
          <w:rFonts w:hint="eastAsia" w:asciiTheme="minorEastAsia" w:hAnsiTheme="minorEastAsia" w:cstheme="minorEastAsia"/>
          <w:sz w:val="28"/>
          <w:szCs w:val="28"/>
          <w:lang w:eastAsia="zh-CN"/>
        </w:rPr>
        <w:t>，传承红色文化，赓续红色基因。</w:t>
      </w:r>
      <w:r>
        <w:rPr>
          <w:rFonts w:hint="eastAsia" w:asciiTheme="minorEastAsia" w:hAnsiTheme="minorEastAsia" w:eastAsiaTheme="minorEastAsia" w:cstheme="minorEastAsia"/>
          <w:sz w:val="28"/>
          <w:szCs w:val="28"/>
        </w:rPr>
        <w:t>该院认真贯彻落实党的二十大精神和习近平新时代中国特色社会主义思想，夯实党员阵地建设，营造具有妇幼保健特色的党建文化氛围。先后建成全县党建工作示范单位和统战工作示范点。医院目前设一院两区，占地面积43.5亩，有妇科、产科、儿科、新生儿科、中医科、外科、内科等一级科室，检验、放射、超声等6个医技科室和盆底康复、产后康复等20余个临床亚专业，开放床位160张。</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该</w:t>
      </w:r>
      <w:r>
        <w:rPr>
          <w:rFonts w:hint="eastAsia" w:asciiTheme="minorEastAsia" w:hAnsiTheme="minorEastAsia" w:eastAsiaTheme="minorEastAsia" w:cstheme="minorEastAsia"/>
          <w:sz w:val="28"/>
          <w:szCs w:val="28"/>
        </w:rPr>
        <w:t>院先后荣获“国家爱婴医院”“四川省卫生单位”“四川省三八红旗先进集体”“四川省模范职工之家”“四川省健康促进医院”等荣誉称号。</w:t>
      </w:r>
    </w:p>
    <w:p>
      <w:pPr>
        <w:spacing w:line="576"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步履铿锵，坚持“大专科小综合”发展思路</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院坚持“内儿科强基础、妇产科创品牌、大专科小综合”的发展思路，不断提升服务质量。创立“屠继红”创新工作室，打造以妇科领域为重点的医疗团队，引进先进的微创手术技术，开展宫腔镜诊疗、乳腺微创等新业务，填补了县域相关诊疗技术多项空白。</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科拥有场所固定、独立的孕妇学校，配置各种教学设备器材，设置孕妇瑜伽、球操、母乳喂养手操等精品课程。孕产保健部开展有自由体位待产及分娩、药物镇痛分娩、非药物镇痛导乐陪伴分娩、无创接生及各种难产助产服务，采取“一条龙”跟踪服务模式，对出院后的产妇进行家庭产后访视。设有危急重症孕产妇救治“绿色通道”，在诊治凶险性前置胎盘、产后出血、胎盘早剥等方面有着丰富的经验，抢救成功率高。</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儿科作为广元市重点专科，开展有呼吸、消化、内分泌等亚专业，科室学习氛围浓厚，多人担任省、市、县各类儿科学术委员会成员，先后发表学术论文数十篇。</w:t>
      </w:r>
    </w:p>
    <w:p>
      <w:pPr>
        <w:spacing w:line="576" w:lineRule="exact"/>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乘势跨越，走好“学术建院中医强院”特色之路</w:t>
      </w:r>
    </w:p>
    <w:p>
      <w:pPr>
        <w:spacing w:line="576"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医院大力引进中医药人才，以中医骨伤治疗为引领，在全院开展“西学中”活动，开设中医药诊疗项目，中药内服、中医推拿、中药敷贴、中药熏蒸、中药浴足等中医药适宜技术已广泛应用于妇幼健康领域，取得较好效果。“孙氏中医祖传骨伤治疗术”被评为苍溪县非物质文化遗产，拥有国家专利《治疗多种骨病的外用中药组合物》，获苍溪县科学技术进步奖。成为13个省级妇幼中医药特色单位之一，标志着该院踏上“妇幼健康+中医药”高质量发展探索之路。</w:t>
      </w:r>
    </w:p>
    <w:p>
      <w:pPr>
        <w:spacing w:line="576"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面对新时代新使命，面对妇女儿童日益增长的健康需求，新一代苍溪妇幼人正以更昂扬的姿态、饱满的激情，踔厉奋发，勇毅前行，用心打造有温度的妇幼品牌医院，为全县妇幼健康事业发展奉献蓬勃力量</w:t>
      </w:r>
      <w:r>
        <w:rPr>
          <w:rFonts w:hint="eastAsia" w:asciiTheme="minorEastAsia" w:hAnsiTheme="minorEastAsia" w:eastAsiaTheme="minorEastAsia" w:cstheme="minorEastAsia"/>
          <w:sz w:val="28"/>
          <w:szCs w:val="28"/>
          <w:lang w:eastAsia="zh-CN"/>
        </w:rPr>
        <w:t>。（孙潇）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jMDI1MTljZGYxOTkxNGY2YmU4ZWQ1Y2I4OTIyODcifQ=="/>
  </w:docVars>
  <w:rsids>
    <w:rsidRoot w:val="0BC868FD"/>
    <w:rsid w:val="00015D92"/>
    <w:rsid w:val="000252D5"/>
    <w:rsid w:val="000B3EC4"/>
    <w:rsid w:val="000B5189"/>
    <w:rsid w:val="002036A8"/>
    <w:rsid w:val="002C7201"/>
    <w:rsid w:val="002F0596"/>
    <w:rsid w:val="003030C6"/>
    <w:rsid w:val="00303D25"/>
    <w:rsid w:val="00360F27"/>
    <w:rsid w:val="003B1DF8"/>
    <w:rsid w:val="00427D6F"/>
    <w:rsid w:val="004B2A20"/>
    <w:rsid w:val="004C50E0"/>
    <w:rsid w:val="004D7051"/>
    <w:rsid w:val="00622B6E"/>
    <w:rsid w:val="00663867"/>
    <w:rsid w:val="0073737F"/>
    <w:rsid w:val="007B4C19"/>
    <w:rsid w:val="00806D8D"/>
    <w:rsid w:val="00821CF9"/>
    <w:rsid w:val="00835CB1"/>
    <w:rsid w:val="00883F6F"/>
    <w:rsid w:val="009206A4"/>
    <w:rsid w:val="0096159A"/>
    <w:rsid w:val="009B534A"/>
    <w:rsid w:val="00A766F7"/>
    <w:rsid w:val="00AB3D7E"/>
    <w:rsid w:val="00BC188B"/>
    <w:rsid w:val="00DB0E26"/>
    <w:rsid w:val="00DD41F1"/>
    <w:rsid w:val="00E52D7A"/>
    <w:rsid w:val="00E53933"/>
    <w:rsid w:val="00EE25A5"/>
    <w:rsid w:val="00FC4132"/>
    <w:rsid w:val="0B7F5D75"/>
    <w:rsid w:val="0BC868FD"/>
    <w:rsid w:val="0D096308"/>
    <w:rsid w:val="1157279B"/>
    <w:rsid w:val="16C551D8"/>
    <w:rsid w:val="18B05035"/>
    <w:rsid w:val="1A301BC1"/>
    <w:rsid w:val="26E15ACB"/>
    <w:rsid w:val="316F641C"/>
    <w:rsid w:val="3B4756B8"/>
    <w:rsid w:val="52DE011C"/>
    <w:rsid w:val="58F46A27"/>
    <w:rsid w:val="59814D4E"/>
    <w:rsid w:val="5C2A7BAC"/>
    <w:rsid w:val="5D192F00"/>
    <w:rsid w:val="619D0F1D"/>
    <w:rsid w:val="6DE72678"/>
    <w:rsid w:val="7F9E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paragraph" w:customStyle="1" w:styleId="9">
    <w:name w:val="ToCaption"/>
    <w:basedOn w:val="1"/>
    <w:next w:val="1"/>
    <w:autoRedefine/>
    <w:qFormat/>
    <w:uiPriority w:val="99"/>
    <w:pPr>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QBPC</Company>
  <Pages>1</Pages>
  <Words>186</Words>
  <Characters>1061</Characters>
  <Lines>8</Lines>
  <Paragraphs>2</Paragraphs>
  <TotalTime>0</TotalTime>
  <ScaleCrop>false</ScaleCrop>
  <LinksUpToDate>false</LinksUpToDate>
  <CharactersWithSpaces>1245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2023-12-27T09:00:00Z</dcterms:created>
  <dc:creator>金鱼金鱼</dc:creator>
  <cp:lastModifiedBy>暮晖</cp:lastModifiedBy>
  <dcterms:modified xsi:type="dcterms:W3CDTF">2024-01-03T06:55:12Z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AA48FCD2248C4768A2F2E3AFBED3E4AB_13</vt:lpwstr>
  </property>
</Properties>
</file>