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省农业农村厅对39个欠发达县区托底帮扶工作苍溪县座谈会召开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6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6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>1月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9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>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>四川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省农业农村厅对39个欠发达县区托底帮扶工作苍溪县座谈会在红军渡大酒店召开。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6"/>
        <w:jc w:val="center"/>
        <w:textAlignment w:val="auto"/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15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15"/>
          <w:sz w:val="28"/>
          <w:szCs w:val="28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142240</wp:posOffset>
            </wp:positionV>
            <wp:extent cx="4076065" cy="2293620"/>
            <wp:effectExtent l="0" t="0" r="635" b="11430"/>
            <wp:wrapTopAndBottom/>
            <wp:docPr id="1" name="图片 1" descr="676e85b490ad480682df6922d499b8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76e85b490ad480682df6922d499b8b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606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15"/>
          <w:sz w:val="28"/>
          <w:szCs w:val="28"/>
          <w:shd w:val="clear" w:fill="FFFFFF"/>
          <w:lang w:val="en-US" w:eastAsia="zh-CN"/>
        </w:rPr>
        <w:t>图为座谈会现场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6"/>
        <w:jc w:val="left"/>
        <w:textAlignment w:val="auto"/>
        <w:rPr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会上，全体与会人员观看了苍溪县情介绍短片，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>苍溪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县汇报了农业农村领域托底性帮扶工作，与会帮扶专家和帮扶企业作了发言。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6"/>
        <w:jc w:val="lef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>会议强调，要切实把思想行动统一到省委、省政府决策部署上来，省市县形成各司其职、各负其责、有效衔接、推动落实的责任体系，以时时放心不下的责任意识承担起主体责任、发挥好主体作用，加快推动各项工作，加快落实各项部署。要聚焦摆脱欠发达地位出实招出硬招，所有的帮扶力量、帮扶措施、帮扶资源以此为出发点和落脚点，围绕增强内生造血功能、提升县域综合实力来谋划产业和项目，以改革创新精神，有的放矢做好优势资源挖掘转化和民生补短板等工作。要细化具体化各项政策措施，形成清晰可见的施工图路线图，突出激励导向，分清轻重缓急，加强项目、资金的统筹整合，把好钢用在刀刃上，发挥最大的经济社会效益。要齐心协力打好这场攻坚战，受扶地不等不靠、积极主动作为，把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>帮扶方视为己任、倾情倾力支持，形成布局合理、推进有序的“一盘棋”，齐心协力把这项事关现代化建设全局的大事要事揪住抓牢、抓出成效。（赵琦 徐竞瑜）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3A5F2277"/>
    <w:rsid w:val="300B1890"/>
    <w:rsid w:val="3A5F2277"/>
    <w:rsid w:val="42F13083"/>
    <w:rsid w:val="7928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2024-01-10T01:19:00Z</dcterms:created>
  <dc:creator>WPS_1456542419</dc:creator>
  <cp:lastModifiedBy>暮晖</cp:lastModifiedBy>
  <dcterms:modified xsi:type="dcterms:W3CDTF">2024-01-10T02:50:13Z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67CB3FF1B783441AA61D2E170084D1A7_13</vt:lpwstr>
  </property>
</Properties>
</file>