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210" w:afterAutospacing="0" w:line="240" w:lineRule="atLeast"/>
        <w:ind w:firstLine="592" w:firstLineChars="200"/>
        <w:rPr>
          <w:rFonts w:hint="eastAsia" w:ascii="微软雅黑" w:hAnsi="微软雅黑" w:eastAsia="微软雅黑" w:cs="微软雅黑"/>
          <w:b w:val="0"/>
          <w:bCs w:val="0"/>
          <w:color w:val="000000" w:themeColor="text1"/>
          <w:spacing w:val="5"/>
          <w:sz w:val="28"/>
          <w:szCs w:val="28"/>
          <w:shd w:val="clear" w:color="auto" w:fill="FFFFFF"/>
          <w14:textFill>
            <w14:solidFill>
              <w14:schemeClr w14:val="tx1"/>
            </w14:solidFill>
          </w14:textFill>
        </w:rPr>
      </w:pPr>
      <w:r>
        <w:rPr>
          <w:rFonts w:hint="eastAsia" w:ascii="微软雅黑" w:hAnsi="微软雅黑" w:eastAsia="微软雅黑" w:cs="微软雅黑"/>
          <w:color w:val="000000" w:themeColor="text1"/>
          <w:spacing w:val="8"/>
          <w:sz w:val="28"/>
          <w:szCs w:val="28"/>
          <w:shd w:val="clear" w:color="auto" w:fill="FFFFFF"/>
          <w14:textFill>
            <w14:solidFill>
              <w14:schemeClr w14:val="tx1"/>
            </w14:solidFill>
          </w14:textFill>
        </w:rPr>
        <w:t>喜讯</w:t>
      </w:r>
      <w:r>
        <w:rPr>
          <w:rFonts w:hint="eastAsia" w:ascii="微软雅黑" w:hAnsi="微软雅黑" w:eastAsia="微软雅黑" w:cs="微软雅黑"/>
          <w:color w:val="000000" w:themeColor="text1"/>
          <w:spacing w:val="8"/>
          <w:sz w:val="28"/>
          <w:szCs w:val="28"/>
          <w:shd w:val="clear" w:color="auto" w:fill="FFFFFF"/>
          <w:lang w:val="en-US" w:eastAsia="zh-CN"/>
          <w14:textFill>
            <w14:solidFill>
              <w14:schemeClr w14:val="tx1"/>
            </w14:solidFill>
          </w14:textFill>
        </w:rPr>
        <w:t xml:space="preserve"> </w:t>
      </w:r>
      <w:r>
        <w:rPr>
          <w:rFonts w:hint="eastAsia" w:ascii="微软雅黑" w:hAnsi="微软雅黑" w:eastAsia="微软雅黑" w:cs="微软雅黑"/>
          <w:color w:val="000000" w:themeColor="text1"/>
          <w:spacing w:val="8"/>
          <w:sz w:val="28"/>
          <w:szCs w:val="28"/>
          <w:shd w:val="clear" w:color="auto" w:fill="FFFFFF"/>
          <w14:textFill>
            <w14:solidFill>
              <w14:schemeClr w14:val="tx1"/>
            </w14:solidFill>
          </w14:textFill>
        </w:rPr>
        <w:t>|</w:t>
      </w:r>
      <w:r>
        <w:rPr>
          <w:rFonts w:hint="eastAsia" w:ascii="微软雅黑" w:hAnsi="微软雅黑" w:eastAsia="微软雅黑" w:cs="微软雅黑"/>
          <w:color w:val="000000" w:themeColor="text1"/>
          <w:spacing w:val="8"/>
          <w:sz w:val="28"/>
          <w:szCs w:val="28"/>
          <w:shd w:val="clear" w:color="auto" w:fill="FFFFFF"/>
          <w:lang w:val="en-US" w:eastAsia="zh-CN"/>
          <w14:textFill>
            <w14:solidFill>
              <w14:schemeClr w14:val="tx1"/>
            </w14:solidFill>
          </w14:textFill>
        </w:rPr>
        <w:t xml:space="preserve"> </w:t>
      </w:r>
      <w:r>
        <w:rPr>
          <w:rFonts w:hint="eastAsia" w:ascii="微软雅黑" w:hAnsi="微软雅黑" w:eastAsia="微软雅黑" w:cs="微软雅黑"/>
          <w:color w:val="000000" w:themeColor="text1"/>
          <w:spacing w:val="8"/>
          <w:sz w:val="28"/>
          <w:szCs w:val="28"/>
          <w:shd w:val="clear" w:color="auto" w:fill="FFFFFF"/>
          <w14:textFill>
            <w14:solidFill>
              <w14:schemeClr w14:val="tx1"/>
            </w14:solidFill>
          </w14:textFill>
        </w:rPr>
        <w:t>润健体育荣获</w:t>
      </w:r>
      <w:r>
        <w:rPr>
          <w:rFonts w:hint="eastAsia" w:ascii="微软雅黑" w:hAnsi="微软雅黑" w:eastAsia="微软雅黑" w:cs="微软雅黑"/>
          <w:color w:val="000000" w:themeColor="text1"/>
          <w:spacing w:val="5"/>
          <w:sz w:val="28"/>
          <w:szCs w:val="28"/>
          <w:shd w:val="clear" w:color="auto" w:fill="FFFFFF"/>
          <w:lang w:eastAsia="zh-CN"/>
          <w14:textFill>
            <w14:solidFill>
              <w14:schemeClr w14:val="tx1"/>
            </w14:solidFill>
          </w14:textFill>
        </w:rPr>
        <w:t>“</w:t>
      </w:r>
      <w:r>
        <w:rPr>
          <w:rFonts w:hint="eastAsia" w:ascii="微软雅黑" w:hAnsi="微软雅黑" w:eastAsia="微软雅黑" w:cs="微软雅黑"/>
          <w:color w:val="000000" w:themeColor="text1"/>
          <w:spacing w:val="5"/>
          <w:sz w:val="28"/>
          <w:szCs w:val="28"/>
          <w:shd w:val="clear" w:color="auto" w:fill="FFFFFF"/>
          <w14:textFill>
            <w14:solidFill>
              <w14:schemeClr w14:val="tx1"/>
            </w14:solidFill>
          </w14:textFill>
        </w:rPr>
        <w:t>2023年度•高质量发展榜样企业</w:t>
      </w:r>
      <w:r>
        <w:rPr>
          <w:rFonts w:hint="eastAsia" w:ascii="微软雅黑" w:hAnsi="微软雅黑" w:eastAsia="微软雅黑" w:cs="微软雅黑"/>
          <w:color w:val="000000" w:themeColor="text1"/>
          <w:spacing w:val="5"/>
          <w:sz w:val="28"/>
          <w:szCs w:val="28"/>
          <w:shd w:val="clear" w:color="auto" w:fill="FFFFFF"/>
          <w:lang w:eastAsia="zh-CN"/>
          <w14:textFill>
            <w14:solidFill>
              <w14:schemeClr w14:val="tx1"/>
            </w14:solidFill>
          </w14:textFill>
        </w:rPr>
        <w:t>”</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1月12日，由四川日报报业集团消费质量报联合四川省品牌建设促进会、消费质量智库主办的“质量提升行动四川实践研讨会暨第十三届质量榜样•2023年度总评榜”揭晓。</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 xml:space="preserve"> </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年度消费者喜爱品牌、年度质量诚信标杆企业……伴随着一系列公益品质大奖的评选结果公布，已经连续举办了十二届的“质量榜样”评选活动在此刻又一次引领品质消费的进程、见证企业高质量发展，用一场质量盛宴营造人人追求质量、人人关注质量的良好氛围。</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 xml:space="preserve"> </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2023年，哪些企业为经济发展</w:t>
      </w:r>
      <w:r>
        <w:rPr>
          <w:rFonts w:hint="eastAsia" w:ascii="宋体" w:hAnsi="宋体"/>
          <w:color w:val="000000"/>
          <w:spacing w:val="5"/>
          <w:sz w:val="24"/>
          <w:szCs w:val="24"/>
          <w:shd w:val="clear" w:color="auto" w:fill="FFFFFF"/>
          <w:lang w:eastAsia="zh-CN"/>
        </w:rPr>
        <w:t>作出</w:t>
      </w:r>
      <w:r>
        <w:rPr>
          <w:rFonts w:hint="eastAsia" w:ascii="宋体" w:hAnsi="宋体"/>
          <w:color w:val="000000"/>
          <w:spacing w:val="5"/>
          <w:sz w:val="24"/>
          <w:szCs w:val="24"/>
          <w:shd w:val="clear" w:color="auto" w:fill="FFFFFF"/>
        </w:rPr>
        <w:t>了卓越贡献？哪些品牌更受消费者喜爱？哪些企业质量管理取得突出成效？经过大众网络海选、入选名单公示以及专家组评审，四川润健体育用品有限责任公司荣获</w:t>
      </w:r>
      <w:r>
        <w:rPr>
          <w:rFonts w:hint="eastAsia" w:ascii="宋体" w:hAnsi="宋体"/>
          <w:color w:val="000000"/>
          <w:spacing w:val="5"/>
          <w:sz w:val="24"/>
          <w:szCs w:val="24"/>
          <w:shd w:val="clear" w:color="auto" w:fill="FFFFFF"/>
          <w:lang w:eastAsia="zh-CN"/>
        </w:rPr>
        <w:t>“</w:t>
      </w:r>
      <w:r>
        <w:rPr>
          <w:rFonts w:hint="eastAsia" w:ascii="宋体" w:hAnsi="宋体"/>
          <w:color w:val="000000"/>
          <w:spacing w:val="5"/>
          <w:sz w:val="24"/>
          <w:szCs w:val="24"/>
          <w:shd w:val="clear" w:color="auto" w:fill="FFFFFF"/>
        </w:rPr>
        <w:t>2023年度·高质量发展榜样企业</w:t>
      </w:r>
      <w:r>
        <w:rPr>
          <w:rFonts w:hint="eastAsia" w:ascii="宋体" w:hAnsi="宋体"/>
          <w:color w:val="000000"/>
          <w:spacing w:val="5"/>
          <w:sz w:val="24"/>
          <w:szCs w:val="24"/>
          <w:shd w:val="clear" w:color="auto" w:fill="FFFFFF"/>
          <w:lang w:eastAsia="zh-CN"/>
        </w:rPr>
        <w:t>”</w:t>
      </w:r>
      <w:r>
        <w:rPr>
          <w:rFonts w:hint="eastAsia" w:ascii="宋体" w:hAnsi="宋体"/>
          <w:color w:val="000000"/>
          <w:spacing w:val="5"/>
          <w:sz w:val="24"/>
          <w:szCs w:val="24"/>
          <w:shd w:val="clear" w:color="auto" w:fill="FFFFFF"/>
        </w:rPr>
        <w:t>荣誉称号。荣誉背后是企业对质量精益求精的坚定信念和郑重承诺。</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 xml:space="preserve"> </w:t>
      </w:r>
    </w:p>
    <w:p>
      <w:pPr>
        <w:rPr>
          <w:rFonts w:hint="eastAsia" w:ascii="宋体" w:hAnsi="宋体"/>
          <w:color w:val="000000"/>
          <w:spacing w:val="5"/>
          <w:sz w:val="24"/>
          <w:szCs w:val="24"/>
          <w:shd w:val="clear" w:color="auto" w:fill="FFFFFF"/>
        </w:rPr>
      </w:pPr>
      <w:r>
        <w:drawing>
          <wp:inline distT="0" distB="0" distL="0" distR="0">
            <wp:extent cx="5276850" cy="1924050"/>
            <wp:effectExtent l="19050" t="0" r="0" b="0"/>
            <wp:docPr id="1" name="图片 1" descr="C:\Users\ADMINI~1\AppData\Local\Temp\ksohtml680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6800\wps1.png"/>
                    <pic:cNvPicPr>
                      <a:picLocks noChangeAspect="1" noChangeArrowheads="1"/>
                    </pic:cNvPicPr>
                  </pic:nvPicPr>
                  <pic:blipFill>
                    <a:blip r:embed="rId4" cstate="print"/>
                    <a:srcRect/>
                    <a:stretch>
                      <a:fillRect/>
                    </a:stretch>
                  </pic:blipFill>
                  <pic:spPr>
                    <a:xfrm>
                      <a:off x="0" y="0"/>
                      <a:ext cx="5276850" cy="1924050"/>
                    </a:xfrm>
                    <a:prstGeom prst="rect">
                      <a:avLst/>
                    </a:prstGeom>
                    <a:noFill/>
                    <a:ln w="9525">
                      <a:noFill/>
                      <a:miter lim="800000"/>
                      <a:headEnd/>
                      <a:tailEnd/>
                    </a:ln>
                  </pic:spPr>
                </pic:pic>
              </a:graphicData>
            </a:graphic>
          </wp:inline>
        </w:drawing>
      </w:r>
      <w:r>
        <w:rPr>
          <w:rFonts w:hint="eastAsia" w:ascii="宋体" w:hAnsi="宋体"/>
          <w:color w:val="000000"/>
          <w:spacing w:val="5"/>
          <w:sz w:val="24"/>
          <w:szCs w:val="24"/>
          <w:shd w:val="clear" w:color="auto" w:fill="FFFFFF"/>
        </w:rPr>
        <w:t xml:space="preserve"> </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 xml:space="preserve"> </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本次活动，既是贯彻落实党的二十大精神和质量强国、质量强省相关政策文件精神，也是市场监管部门、广大企业、行业协会和智库机构在产品、工程和服务质量提升行动中通过榜样引领、交流互鉴、携手共进推动高质量发展的重要实践。</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 xml:space="preserve"> </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活动以“寻找行业榜样，激发创新活力，引领质量提升”为主题，汇聚年度守护质量的市场监管之力，彰显年度各行各业榜样企业、优秀企业家代表的质量意识和突出成就，同时进一步展现活动的公众性、社会性、公益性、专业性，打造推动质量工作的大型活动交流平台。</w:t>
      </w: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 xml:space="preserve"> </w:t>
      </w:r>
    </w:p>
    <w:p>
      <w:pPr>
        <w:rPr>
          <w:rFonts w:hint="eastAsia" w:ascii="宋体" w:hAnsi="宋体" w:eastAsia="宋体"/>
          <w:color w:val="000000"/>
          <w:spacing w:val="5"/>
          <w:sz w:val="24"/>
          <w:szCs w:val="24"/>
          <w:shd w:val="clear" w:color="auto" w:fill="FFFFFF"/>
          <w:lang w:eastAsia="zh-CN"/>
        </w:rPr>
      </w:pPr>
      <w:r>
        <w:rPr>
          <w:rFonts w:hint="eastAsia" w:ascii="宋体" w:hAnsi="宋体" w:eastAsia="宋体"/>
          <w:color w:val="000000"/>
          <w:spacing w:val="5"/>
          <w:sz w:val="24"/>
          <w:szCs w:val="24"/>
          <w:shd w:val="clear" w:color="auto" w:fill="FFFFFF"/>
          <w:lang w:eastAsia="zh-CN"/>
        </w:rPr>
        <w:drawing>
          <wp:inline distT="0" distB="0" distL="114300" distR="114300">
            <wp:extent cx="5269230" cy="3027045"/>
            <wp:effectExtent l="0" t="0" r="7620" b="1905"/>
            <wp:docPr id="2" name="图片 2" descr="润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润健"/>
                    <pic:cNvPicPr>
                      <a:picLocks noChangeAspect="1"/>
                    </pic:cNvPicPr>
                  </pic:nvPicPr>
                  <pic:blipFill>
                    <a:blip r:embed="rId5"/>
                    <a:stretch>
                      <a:fillRect/>
                    </a:stretch>
                  </pic:blipFill>
                  <pic:spPr>
                    <a:xfrm>
                      <a:off x="0" y="0"/>
                      <a:ext cx="5269230" cy="3027045"/>
                    </a:xfrm>
                    <a:prstGeom prst="rect">
                      <a:avLst/>
                    </a:prstGeom>
                  </pic:spPr>
                </pic:pic>
              </a:graphicData>
            </a:graphic>
          </wp:inline>
        </w:drawing>
      </w:r>
    </w:p>
    <w:p>
      <w:pPr>
        <w:rPr>
          <w:rFonts w:hint="eastAsia" w:ascii="宋体" w:hAnsi="宋体"/>
          <w:color w:val="000000"/>
          <w:spacing w:val="5"/>
          <w:sz w:val="24"/>
          <w:szCs w:val="24"/>
          <w:shd w:val="clear" w:color="auto" w:fill="FFFFFF"/>
        </w:rPr>
      </w:pPr>
    </w:p>
    <w:p>
      <w:pPr>
        <w:rPr>
          <w:rFonts w:hint="eastAsia" w:ascii="宋体" w:hAnsi="宋体"/>
          <w:color w:val="000000"/>
          <w:spacing w:val="5"/>
          <w:sz w:val="24"/>
          <w:szCs w:val="24"/>
          <w:shd w:val="clear" w:color="auto" w:fill="FFFFFF"/>
        </w:rPr>
      </w:pPr>
      <w:r>
        <w:rPr>
          <w:rFonts w:hint="eastAsia" w:ascii="宋体" w:hAnsi="宋体"/>
          <w:color w:val="000000"/>
          <w:spacing w:val="5"/>
          <w:sz w:val="24"/>
          <w:szCs w:val="24"/>
          <w:shd w:val="clear" w:color="auto" w:fill="FFFFFF"/>
        </w:rPr>
        <w:t>“本次评选活动的主旨是以质量为魂，以匠心为本，推动企业发展，树立行业榜样，引领质量提升。”主办方相关负责人介绍道，活动自启动以来得到了企业以及行业的密切关注，广大消费者、网民积极参与，各类企业踊跃打榜。按照“公平、公正、公开”的原则，所有候选者须经过网络初选以及专家评审委员会严格评审等多道环节层层筛选，最终评出企业、单位及个人奖项。</w:t>
      </w:r>
    </w:p>
    <w:p>
      <w:pPr>
        <w:ind w:firstLine="240" w:firstLineChars="100"/>
        <w:rPr>
          <w:rFonts w:hint="eastAsia" w:cs="宋体" w:asciiTheme="minorEastAsia" w:hAnsiTheme="minorEastAsia" w:eastAsiaTheme="minorEastAsia"/>
          <w:color w:val="000000"/>
          <w:sz w:val="24"/>
          <w:szCs w:val="24"/>
        </w:rPr>
      </w:pPr>
    </w:p>
    <w:p>
      <w:pPr>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四川润健体育用品有限责任公司成立于 2009 年8月，坐落于金堂九龙工业园区，是一家集设计研发、生产制造、销售和服务为一体的专业室内外健身器材、体育用品、学校器材制造商。“以质量求生存、以管理出效益、以信誉求发展”是润健的经营方针。公司严格按照行业标准和要求，依靠全体员工的智慧和不懈追求，让每一件产品都经得起时间和质量的考验。</w:t>
      </w:r>
    </w:p>
    <w:p>
      <w:pPr>
        <w:rPr>
          <w:rFonts w:hint="eastAsia" w:cs="宋体" w:asciiTheme="minorEastAsia" w:hAnsiTheme="minorEastAsia" w:eastAsiaTheme="minorEastAsia"/>
          <w:color w:val="000000"/>
          <w:sz w:val="24"/>
          <w:szCs w:val="24"/>
        </w:rPr>
      </w:pPr>
    </w:p>
    <w:p>
      <w:pPr>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企业通过 ISO9001 质量管理体系、ISO14001 环境管理体系、OHSAS18001 职业健康安全管理体系认证，多次入选四川省、成都市名优产品推荐目录，并获得多项国家专利证书。企业获得中国环境标志（II 型）产品认证及GB/T27922-2011《商品售后服务评价体系》五星级认证。企业于2015 年进入成都市规模企业</w:t>
      </w:r>
      <w:r>
        <w:rPr>
          <w:rFonts w:hint="eastAsia" w:cs="宋体" w:asciiTheme="minorEastAsia" w:hAnsiTheme="minorEastAsia" w:eastAsiaTheme="minorEastAsia"/>
          <w:color w:val="000000"/>
          <w:sz w:val="24"/>
          <w:szCs w:val="24"/>
          <w:lang w:eastAsia="zh-CN"/>
        </w:rPr>
        <w:t>行列</w:t>
      </w:r>
      <w:r>
        <w:rPr>
          <w:rFonts w:hint="eastAsia" w:cs="宋体" w:asciiTheme="minorEastAsia" w:hAnsiTheme="minorEastAsia" w:eastAsiaTheme="minorEastAsia"/>
          <w:color w:val="000000"/>
          <w:sz w:val="24"/>
          <w:szCs w:val="24"/>
        </w:rPr>
        <w:t>，并于2018年成为央视广告展播企业，同年荣获“质量先锋展示产品”称号。</w:t>
      </w:r>
    </w:p>
    <w:p>
      <w:pPr>
        <w:rPr>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361AC3"/>
    <w:rsid w:val="00361AC3"/>
    <w:rsid w:val="00492DB6"/>
    <w:rsid w:val="05641D9D"/>
    <w:rsid w:val="2B5F6B4B"/>
    <w:rsid w:val="405D0EFB"/>
    <w:rsid w:val="7CEF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6"/>
    <w:autoRedefine/>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7"/>
    <w:autoRedefine/>
    <w:semiHidden/>
    <w:unhideWhenUsed/>
    <w:qFormat/>
    <w:uiPriority w:val="99"/>
    <w:rPr>
      <w:sz w:val="18"/>
      <w:szCs w:val="18"/>
    </w:rPr>
  </w:style>
  <w:style w:type="character" w:customStyle="1" w:styleId="6">
    <w:name w:val="标题 1 Char"/>
    <w:basedOn w:val="5"/>
    <w:link w:val="2"/>
    <w:autoRedefine/>
    <w:qFormat/>
    <w:uiPriority w:val="99"/>
    <w:rPr>
      <w:rFonts w:ascii="宋体" w:hAnsi="宋体" w:eastAsia="宋体" w:cs="宋体"/>
      <w:b/>
      <w:bCs/>
      <w:kern w:val="44"/>
      <w:sz w:val="48"/>
      <w:szCs w:val="48"/>
    </w:rPr>
  </w:style>
  <w:style w:type="character" w:customStyle="1" w:styleId="7">
    <w:name w:val="批注框文本 Char"/>
    <w:basedOn w:val="5"/>
    <w:link w:val="3"/>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176</Words>
  <Characters>1008</Characters>
  <Lines>8</Lines>
  <Paragraphs>2</Paragraphs>
  <TotalTime>0</TotalTime>
  <ScaleCrop>false</ScaleCrop>
  <LinksUpToDate>false</LinksUpToDate>
  <CharactersWithSpaces>1182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2024-01-16T07:36:00Z</dcterms:created>
  <dc:creator>Administrator</dc:creator>
  <cp:lastModifiedBy>暮晖</cp:lastModifiedBy>
  <dcterms:modified xsi:type="dcterms:W3CDTF">2024-01-16T08:55:47Z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1CEFB92B924D4345B99E7D2619664EE5_13</vt:lpwstr>
  </property>
</Properties>
</file>