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24"/>
          <w:szCs w:val="24"/>
          <w:lang w:val="en-US" w:eastAsia="zh-CN"/>
        </w:rPr>
      </w:pPr>
      <w:r>
        <w:rPr>
          <w:rFonts w:hint="eastAsia" w:ascii="方正小标宋_GBK" w:hAnsi="方正小标宋_GBK" w:eastAsia="方正小标宋_GBK" w:cs="方正小标宋_GBK"/>
          <w:sz w:val="24"/>
          <w:szCs w:val="24"/>
          <w:lang w:val="en-US" w:eastAsia="zh-CN"/>
        </w:rPr>
        <w:t>全力整治校园食品安全问题 成都市公布举报电话邮箱</w:t>
      </w:r>
    </w:p>
    <w:p>
      <w:pPr>
        <w:rPr>
          <w:rFonts w:hint="eastAsia"/>
          <w:sz w:val="24"/>
          <w:szCs w:val="24"/>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消费质量报讯（记者 王钰）近日，记者从成都市市场监管局获悉，为进一步加强校园（含托幼机构）食品安全管理，防范化解风险隐患，坚决守住校园食品安全底线，从2024年1月至5月，成都市将开展全市校园食品安全排查整治专项行动。</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both"/>
        <w:textAlignment w:val="auto"/>
        <w:rPr>
          <w:rFonts w:hint="default"/>
          <w:sz w:val="24"/>
          <w:szCs w:val="24"/>
        </w:rPr>
      </w:pPr>
      <w:r>
        <w:rPr>
          <w:rFonts w:hint="eastAsia" w:ascii="方正仿宋_GBK" w:hAnsi="方正仿宋_GBK" w:eastAsia="方正仿宋_GBK" w:cs="方正仿宋_GBK"/>
          <w:sz w:val="24"/>
          <w:szCs w:val="24"/>
          <w:lang w:val="en-US" w:eastAsia="zh-CN"/>
        </w:rPr>
        <w:t>1月5日，成都市食品安全办、市教育局、市公安局、市卫健委、市市场监管局联合印发了《全市校园食品安全排查整治专项行动实施方案》，重点</w:t>
      </w:r>
      <w:r>
        <w:rPr>
          <w:rFonts w:hint="default" w:ascii="Times New Roman" w:hAnsi="Times New Roman" w:eastAsia="方正仿宋_GBK" w:cs="Times New Roman"/>
          <w:b w:val="0"/>
          <w:bCs w:val="0"/>
          <w:color w:val="auto"/>
          <w:sz w:val="24"/>
          <w:szCs w:val="24"/>
          <w:highlight w:val="none"/>
        </w:rPr>
        <w:t>围绕学校食堂承包经营行为、有害生物防治、环境卫生、加工操作、餐饮具清洗消毒、从业人员培训考核等重点，全面深入排查风险隐患，依法查处一批重点案件、曝光一批典型案例、清退和规范一批承包经营企业，着力解决校园食品安全突出问题，健全完善校园食品安全全链条长效治理机制。</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both"/>
        <w:textAlignment w:val="auto"/>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据介绍，重点工作任务主要有全面开展排查整治、督促落实主体责任、强</w:t>
      </w:r>
      <w:r>
        <w:rPr>
          <w:rFonts w:hint="default" w:ascii="Times New Roman" w:hAnsi="Times New Roman" w:eastAsia="方正仿宋_GBK" w:cs="Times New Roman"/>
          <w:b w:val="0"/>
          <w:bCs w:val="0"/>
          <w:color w:val="auto"/>
          <w:sz w:val="24"/>
          <w:szCs w:val="24"/>
          <w:highlight w:val="none"/>
          <w:lang w:val="en-US" w:eastAsia="zh-CN"/>
        </w:rPr>
        <w:t>化属地管理责任</w:t>
      </w:r>
      <w:r>
        <w:rPr>
          <w:rFonts w:hint="eastAsia" w:ascii="Times New Roman" w:hAnsi="Times New Roman" w:eastAsia="方正仿宋_GBK" w:cs="Times New Roman"/>
          <w:b w:val="0"/>
          <w:bCs w:val="0"/>
          <w:color w:val="auto"/>
          <w:sz w:val="24"/>
          <w:szCs w:val="24"/>
          <w:highlight w:val="none"/>
          <w:lang w:val="en-US" w:eastAsia="zh-CN"/>
        </w:rPr>
        <w:t>、严格落实主管部门责任、</w:t>
      </w:r>
      <w:r>
        <w:rPr>
          <w:rFonts w:hint="default" w:ascii="Times New Roman" w:hAnsi="Times New Roman" w:eastAsia="方正仿宋_GBK" w:cs="Times New Roman"/>
          <w:b w:val="0"/>
          <w:bCs w:val="0"/>
          <w:color w:val="auto"/>
          <w:sz w:val="24"/>
          <w:szCs w:val="24"/>
          <w:highlight w:val="none"/>
          <w:lang w:val="en-US" w:eastAsia="zh-CN"/>
        </w:rPr>
        <w:t>严格落实监管责任</w:t>
      </w:r>
      <w:r>
        <w:rPr>
          <w:rFonts w:hint="eastAsia" w:ascii="Times New Roman" w:hAnsi="Times New Roman" w:eastAsia="方正仿宋_GBK" w:cs="Times New Roman"/>
          <w:b w:val="0"/>
          <w:bCs w:val="0"/>
          <w:color w:val="auto"/>
          <w:sz w:val="24"/>
          <w:szCs w:val="24"/>
          <w:highlight w:val="none"/>
          <w:lang w:val="en-US" w:eastAsia="zh-CN"/>
        </w:rPr>
        <w:t>、加</w:t>
      </w:r>
      <w:r>
        <w:rPr>
          <w:rFonts w:hint="default" w:ascii="Times New Roman" w:hAnsi="Times New Roman" w:eastAsia="方正仿宋_GBK" w:cs="Times New Roman"/>
          <w:b w:val="0"/>
          <w:bCs w:val="0"/>
          <w:color w:val="auto"/>
          <w:sz w:val="24"/>
          <w:szCs w:val="24"/>
          <w:highlight w:val="none"/>
          <w:lang w:val="en-US" w:eastAsia="zh-CN"/>
        </w:rPr>
        <w:t>强制度建设</w:t>
      </w:r>
      <w:r>
        <w:rPr>
          <w:rFonts w:hint="eastAsia" w:ascii="Times New Roman" w:hAnsi="Times New Roman" w:eastAsia="方正仿宋_GBK" w:cs="Times New Roman"/>
          <w:b w:val="0"/>
          <w:bCs w:val="0"/>
          <w:color w:val="auto"/>
          <w:sz w:val="24"/>
          <w:szCs w:val="24"/>
          <w:highlight w:val="none"/>
          <w:lang w:val="en-US" w:eastAsia="zh-CN"/>
        </w:rPr>
        <w:t>等六个方面。</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both"/>
        <w:textAlignment w:val="auto"/>
        <w:rPr>
          <w:rFonts w:hint="default" w:ascii="Times New Roman" w:hAnsi="Times New Roman" w:eastAsia="方正仿宋_GBK" w:cs="Times New Roman"/>
          <w:b w:val="0"/>
          <w:bCs w:val="0"/>
          <w:color w:val="auto"/>
          <w:sz w:val="24"/>
          <w:szCs w:val="24"/>
          <w:lang w:eastAsia="zh-CN"/>
        </w:rPr>
      </w:pPr>
      <w:r>
        <w:rPr>
          <w:rFonts w:hint="default" w:ascii="Times New Roman" w:hAnsi="Times New Roman" w:eastAsia="方正仿宋_GBK" w:cs="Times New Roman"/>
          <w:b w:val="0"/>
          <w:bCs w:val="0"/>
          <w:color w:val="auto"/>
          <w:sz w:val="24"/>
          <w:szCs w:val="24"/>
        </w:rPr>
        <w:t>各地</w:t>
      </w:r>
      <w:r>
        <w:rPr>
          <w:rFonts w:hint="eastAsia" w:ascii="Times New Roman" w:hAnsi="Times New Roman" w:eastAsia="方正仿宋_GBK" w:cs="Times New Roman"/>
          <w:b w:val="0"/>
          <w:bCs w:val="0"/>
          <w:color w:val="auto"/>
          <w:sz w:val="24"/>
          <w:szCs w:val="24"/>
          <w:lang w:eastAsia="zh-CN"/>
        </w:rPr>
        <w:t>有关部门将</w:t>
      </w:r>
      <w:r>
        <w:rPr>
          <w:rFonts w:hint="default" w:ascii="Times New Roman" w:hAnsi="Times New Roman" w:eastAsia="方正仿宋_GBK" w:cs="Times New Roman"/>
          <w:b w:val="0"/>
          <w:bCs w:val="0"/>
          <w:color w:val="auto"/>
          <w:sz w:val="24"/>
          <w:szCs w:val="24"/>
        </w:rPr>
        <w:t>采取日常检查、飞行检查、体系检查、</w:t>
      </w:r>
      <w:r>
        <w:rPr>
          <w:rFonts w:hint="eastAsia" w:ascii="方正仿宋_GBK" w:hAnsi="方正仿宋_GBK" w:eastAsia="方正仿宋_GBK" w:cs="方正仿宋_GBK"/>
          <w:b w:val="0"/>
          <w:bCs w:val="0"/>
          <w:color w:val="auto"/>
          <w:sz w:val="24"/>
          <w:szCs w:val="24"/>
        </w:rPr>
        <w:t>“下</w:t>
      </w:r>
      <w:r>
        <w:rPr>
          <w:rFonts w:hint="eastAsia" w:ascii="方正仿宋_GBK" w:hAnsi="方正仿宋_GBK" w:eastAsia="方正仿宋_GBK" w:cs="方正仿宋_GBK"/>
          <w:b w:val="0"/>
          <w:bCs w:val="0"/>
          <w:color w:val="auto"/>
          <w:sz w:val="24"/>
          <w:szCs w:val="24"/>
          <w:lang w:eastAsia="zh-CN"/>
        </w:rPr>
        <w:t>沉</w:t>
      </w:r>
      <w:r>
        <w:rPr>
          <w:rFonts w:hint="eastAsia" w:ascii="方正仿宋_GBK" w:hAnsi="方正仿宋_GBK" w:eastAsia="方正仿宋_GBK" w:cs="方正仿宋_GBK"/>
          <w:b w:val="0"/>
          <w:bCs w:val="0"/>
          <w:color w:val="auto"/>
          <w:sz w:val="24"/>
          <w:szCs w:val="24"/>
        </w:rPr>
        <w:t>式”暗访等方式，对</w:t>
      </w:r>
      <w:r>
        <w:rPr>
          <w:rFonts w:hint="default" w:ascii="Times New Roman" w:hAnsi="Times New Roman" w:eastAsia="方正仿宋_GBK" w:cs="Times New Roman"/>
          <w:b w:val="0"/>
          <w:bCs w:val="0"/>
          <w:color w:val="auto"/>
          <w:sz w:val="24"/>
          <w:szCs w:val="24"/>
        </w:rPr>
        <w:t>学校食堂、承包经营企业和校外供餐单位</w:t>
      </w:r>
      <w:r>
        <w:rPr>
          <w:rFonts w:hint="eastAsia" w:ascii="Times New Roman" w:hAnsi="Times New Roman" w:eastAsia="方正仿宋_GBK" w:cs="Times New Roman"/>
          <w:b w:val="0"/>
          <w:bCs w:val="0"/>
          <w:color w:val="auto"/>
          <w:sz w:val="24"/>
          <w:szCs w:val="24"/>
          <w:lang w:eastAsia="zh-CN"/>
        </w:rPr>
        <w:t>等进行认真排查，检查</w:t>
      </w:r>
      <w:r>
        <w:rPr>
          <w:rFonts w:hint="default" w:ascii="Times New Roman" w:hAnsi="Times New Roman" w:eastAsia="方正仿宋_GBK" w:cs="Times New Roman"/>
          <w:b w:val="0"/>
          <w:bCs w:val="0"/>
          <w:color w:val="auto"/>
          <w:sz w:val="24"/>
          <w:szCs w:val="24"/>
        </w:rPr>
        <w:t>是否严格按照GB31654《餐饮服务通用卫生规范》《餐饮服务</w:t>
      </w:r>
      <w:r>
        <w:rPr>
          <w:rFonts w:hint="default" w:ascii="Times New Roman" w:hAnsi="Times New Roman" w:eastAsia="方正仿宋_GBK" w:cs="Times New Roman"/>
          <w:b w:val="0"/>
          <w:bCs w:val="0"/>
          <w:color w:val="auto"/>
          <w:sz w:val="24"/>
          <w:szCs w:val="24"/>
          <w:lang w:eastAsia="zh-CN"/>
        </w:rPr>
        <w:t>食品</w:t>
      </w:r>
      <w:r>
        <w:rPr>
          <w:rFonts w:hint="default" w:ascii="Times New Roman" w:hAnsi="Times New Roman" w:eastAsia="方正仿宋_GBK" w:cs="Times New Roman"/>
          <w:b w:val="0"/>
          <w:bCs w:val="0"/>
          <w:color w:val="auto"/>
          <w:sz w:val="24"/>
          <w:szCs w:val="24"/>
        </w:rPr>
        <w:t>安全操作规范》等标准规范提供餐饮服务；是否落实从业人员健康管理和索证索票、进货验收、食品留样等相关制度要求；加工</w:t>
      </w:r>
      <w:r>
        <w:rPr>
          <w:rFonts w:hint="default" w:ascii="Times New Roman" w:hAnsi="Times New Roman" w:eastAsia="方正仿宋_GBK" w:cs="Times New Roman"/>
          <w:b w:val="0"/>
          <w:bCs w:val="0"/>
          <w:color w:val="auto"/>
          <w:sz w:val="24"/>
          <w:szCs w:val="24"/>
          <w:lang w:eastAsia="zh-CN"/>
        </w:rPr>
        <w:t>制作</w:t>
      </w:r>
      <w:r>
        <w:rPr>
          <w:rFonts w:hint="default" w:ascii="Times New Roman" w:hAnsi="Times New Roman" w:eastAsia="方正仿宋_GBK" w:cs="Times New Roman"/>
          <w:b w:val="0"/>
          <w:bCs w:val="0"/>
          <w:color w:val="auto"/>
          <w:sz w:val="24"/>
          <w:szCs w:val="24"/>
        </w:rPr>
        <w:t>过程是否规范；校园饮用水是否符合国家标准；餐用具清洗消毒、防鼠（虫</w:t>
      </w:r>
      <w:r>
        <w:rPr>
          <w:rFonts w:hint="eastAsia" w:ascii="方正仿宋_GBK" w:hAnsi="方正仿宋_GBK" w:eastAsia="方正仿宋_GBK" w:cs="方正仿宋_GBK"/>
          <w:b w:val="0"/>
          <w:bCs w:val="0"/>
          <w:color w:val="auto"/>
          <w:sz w:val="24"/>
          <w:szCs w:val="24"/>
        </w:rPr>
        <w:t>）“三防”等设施</w:t>
      </w:r>
      <w:r>
        <w:rPr>
          <w:rFonts w:hint="default" w:ascii="Times New Roman" w:hAnsi="Times New Roman" w:eastAsia="方正仿宋_GBK" w:cs="Times New Roman"/>
          <w:b w:val="0"/>
          <w:bCs w:val="0"/>
          <w:color w:val="auto"/>
          <w:sz w:val="24"/>
          <w:szCs w:val="24"/>
        </w:rPr>
        <w:t>设备是否满足需求；是否定期开展鼠（虫）害消杀；场所环境卫生是否干净整洁等</w:t>
      </w:r>
      <w:bookmarkStart w:id="0" w:name="_Hlk154924945"/>
      <w:r>
        <w:rPr>
          <w:rFonts w:hint="default" w:ascii="Times New Roman" w:hAnsi="Times New Roman" w:eastAsia="方正仿宋_GBK" w:cs="Times New Roman"/>
          <w:b w:val="0"/>
          <w:bCs w:val="0"/>
          <w:color w:val="auto"/>
          <w:sz w:val="24"/>
          <w:szCs w:val="24"/>
        </w:rPr>
        <w:t>；</w:t>
      </w:r>
      <w:bookmarkEnd w:id="0"/>
      <w:r>
        <w:rPr>
          <w:rFonts w:hint="default" w:ascii="Times New Roman" w:hAnsi="Times New Roman" w:eastAsia="方正仿宋_GBK" w:cs="Times New Roman"/>
          <w:b w:val="0"/>
          <w:bCs w:val="0"/>
          <w:color w:val="auto"/>
          <w:sz w:val="24"/>
          <w:szCs w:val="24"/>
        </w:rPr>
        <w:t>学校食堂承包经营企业是否取得相应经营资质、与学校依法签订合同、落实食品安全管理制度并履行食品安全责任</w:t>
      </w:r>
      <w:r>
        <w:rPr>
          <w:rFonts w:hint="default" w:ascii="Times New Roman" w:hAnsi="Times New Roman" w:eastAsia="方正仿宋_GBK" w:cs="Times New Roman"/>
          <w:b w:val="0"/>
          <w:bCs w:val="0"/>
          <w:color w:val="auto"/>
          <w:sz w:val="24"/>
          <w:szCs w:val="24"/>
          <w:lang w:eastAsia="zh-CN"/>
        </w:rPr>
        <w:t>，是否</w:t>
      </w:r>
      <w:r>
        <w:rPr>
          <w:rFonts w:hint="default" w:ascii="Times New Roman" w:hAnsi="Times New Roman" w:eastAsia="方正仿宋_GBK" w:cs="Times New Roman"/>
          <w:b w:val="0"/>
          <w:bCs w:val="0"/>
          <w:color w:val="auto"/>
          <w:sz w:val="24"/>
          <w:szCs w:val="24"/>
        </w:rPr>
        <w:t>依照法律、法规、规章、食品安全标准以及合同约定进行经营。</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both"/>
        <w:textAlignment w:val="auto"/>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对于排查出的问题隐患，</w:t>
      </w:r>
      <w:r>
        <w:rPr>
          <w:rFonts w:hint="eastAsia" w:ascii="方正仿宋_GBK" w:hAnsi="方正仿宋_GBK" w:eastAsia="方正仿宋_GBK" w:cs="方正仿宋_GBK"/>
          <w:b w:val="0"/>
          <w:bCs w:val="0"/>
          <w:color w:val="auto"/>
          <w:sz w:val="24"/>
          <w:szCs w:val="24"/>
          <w:lang w:eastAsia="zh-CN"/>
        </w:rPr>
        <w:t>要建立</w:t>
      </w:r>
      <w:r>
        <w:rPr>
          <w:rFonts w:hint="eastAsia" w:ascii="方正仿宋_GBK" w:hAnsi="方正仿宋_GBK" w:eastAsia="方正仿宋_GBK" w:cs="方正仿宋_GBK"/>
          <w:b w:val="0"/>
          <w:bCs w:val="0"/>
          <w:color w:val="auto"/>
          <w:sz w:val="24"/>
          <w:szCs w:val="24"/>
        </w:rPr>
        <w:t>隐患清单，督促</w:t>
      </w:r>
      <w:r>
        <w:rPr>
          <w:rFonts w:hint="eastAsia" w:ascii="方正仿宋_GBK" w:hAnsi="方正仿宋_GBK" w:eastAsia="方正仿宋_GBK" w:cs="方正仿宋_GBK"/>
          <w:b w:val="0"/>
          <w:bCs w:val="0"/>
          <w:color w:val="auto"/>
          <w:sz w:val="24"/>
          <w:szCs w:val="24"/>
          <w:lang w:eastAsia="zh-CN"/>
        </w:rPr>
        <w:t>相关</w:t>
      </w:r>
      <w:r>
        <w:rPr>
          <w:rFonts w:hint="eastAsia" w:ascii="方正仿宋_GBK" w:hAnsi="方正仿宋_GBK" w:eastAsia="方正仿宋_GBK" w:cs="方正仿宋_GBK"/>
          <w:b w:val="0"/>
          <w:bCs w:val="0"/>
          <w:color w:val="auto"/>
          <w:sz w:val="24"/>
          <w:szCs w:val="24"/>
        </w:rPr>
        <w:t>单位立即整改落实，</w:t>
      </w:r>
      <w:r>
        <w:rPr>
          <w:rFonts w:hint="eastAsia" w:ascii="方正仿宋_GBK" w:hAnsi="方正仿宋_GBK" w:eastAsia="方正仿宋_GBK" w:cs="方正仿宋_GBK"/>
          <w:b w:val="0"/>
          <w:bCs w:val="0"/>
          <w:color w:val="auto"/>
          <w:sz w:val="24"/>
          <w:szCs w:val="24"/>
          <w:lang w:eastAsia="zh-CN"/>
        </w:rPr>
        <w:t>各地有关部门将及时</w:t>
      </w:r>
      <w:r>
        <w:rPr>
          <w:rFonts w:hint="eastAsia" w:ascii="方正仿宋_GBK" w:hAnsi="方正仿宋_GBK" w:eastAsia="方正仿宋_GBK" w:cs="方正仿宋_GBK"/>
          <w:b w:val="0"/>
          <w:bCs w:val="0"/>
          <w:color w:val="auto"/>
          <w:sz w:val="24"/>
          <w:szCs w:val="24"/>
        </w:rPr>
        <w:t>开展跟踪检查，确保问题整改闭环销号。</w:t>
      </w:r>
      <w:r>
        <w:rPr>
          <w:rFonts w:hint="eastAsia" w:ascii="方正仿宋_GBK" w:hAnsi="方正仿宋_GBK" w:eastAsia="方正仿宋_GBK" w:cs="方正仿宋_GBK"/>
          <w:b w:val="0"/>
          <w:bCs w:val="0"/>
          <w:color w:val="auto"/>
          <w:sz w:val="24"/>
          <w:szCs w:val="24"/>
          <w:lang w:eastAsia="zh-CN"/>
        </w:rPr>
        <w:t>同时</w:t>
      </w:r>
      <w:r>
        <w:rPr>
          <w:rFonts w:hint="eastAsia" w:ascii="方正仿宋_GBK" w:hAnsi="方正仿宋_GBK" w:eastAsia="方正仿宋_GBK" w:cs="方正仿宋_GBK"/>
          <w:b w:val="0"/>
          <w:bCs w:val="0"/>
          <w:color w:val="auto"/>
          <w:sz w:val="24"/>
          <w:szCs w:val="24"/>
        </w:rPr>
        <w:t>严厉查处违法违规行为，对涉嫌犯罪的，及时移送公安机关</w:t>
      </w:r>
      <w:r>
        <w:rPr>
          <w:rFonts w:hint="eastAsia" w:ascii="方正仿宋_GBK" w:hAnsi="方正仿宋_GBK" w:eastAsia="方正仿宋_GBK" w:cs="方正仿宋_GBK"/>
          <w:b w:val="0"/>
          <w:bCs w:val="0"/>
          <w:color w:val="auto"/>
          <w:sz w:val="24"/>
          <w:szCs w:val="24"/>
          <w:lang w:eastAsia="zh-CN"/>
        </w:rPr>
        <w:t>处置</w:t>
      </w:r>
      <w:r>
        <w:rPr>
          <w:rFonts w:hint="eastAsia" w:ascii="方正仿宋_GBK" w:hAnsi="方正仿宋_GBK" w:eastAsia="方正仿宋_GBK" w:cs="方正仿宋_GBK"/>
          <w:b w:val="0"/>
          <w:bCs w:val="0"/>
          <w:color w:val="auto"/>
          <w:sz w:val="24"/>
          <w:szCs w:val="24"/>
        </w:rPr>
        <w:t>，力争集中侦破一批典型案件，协同整治一批问题隐患</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集中</w:t>
      </w:r>
      <w:r>
        <w:rPr>
          <w:rFonts w:hint="eastAsia" w:ascii="方正仿宋_GBK" w:hAnsi="方正仿宋_GBK" w:eastAsia="方正仿宋_GBK" w:cs="方正仿宋_GBK"/>
          <w:b w:val="0"/>
          <w:bCs w:val="0"/>
          <w:color w:val="auto"/>
          <w:sz w:val="24"/>
          <w:szCs w:val="24"/>
          <w:lang w:eastAsia="zh-CN"/>
        </w:rPr>
        <w:t>发布一批</w:t>
      </w:r>
      <w:r>
        <w:rPr>
          <w:rFonts w:hint="eastAsia" w:ascii="方正仿宋_GBK" w:hAnsi="方正仿宋_GBK" w:eastAsia="方正仿宋_GBK" w:cs="方正仿宋_GBK"/>
          <w:b w:val="0"/>
          <w:bCs w:val="0"/>
          <w:color w:val="auto"/>
          <w:sz w:val="24"/>
          <w:szCs w:val="24"/>
        </w:rPr>
        <w:t>关注度高、代表性强的典型案例，形成强大震慑效应。</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480" w:firstLineChars="200"/>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为切实保障广大师生饮食安全，成都市市场监管局还公布了全市校园食品安全排查整治专项行动投诉举报电话和电子邮箱，可通过专项行动投诉举报电话（028-12315）或电子邮箱（CDxyspaqts@163.com），对学校（含托幼机构）食堂及食堂承包经营企业、校园周边食品经营单位、校外供餐单位等存在的食品安全问题进</w:t>
      </w:r>
      <w:bookmarkStart w:id="1" w:name="_GoBack"/>
      <w:bookmarkEnd w:id="1"/>
      <w:r>
        <w:rPr>
          <w:rFonts w:hint="eastAsia" w:ascii="方正仿宋_GBK" w:hAnsi="方正仿宋_GBK" w:eastAsia="方正仿宋_GBK" w:cs="方正仿宋_GBK"/>
          <w:b w:val="0"/>
          <w:bCs w:val="0"/>
          <w:color w:val="auto"/>
          <w:sz w:val="24"/>
          <w:szCs w:val="24"/>
          <w:lang w:val="en-US" w:eastAsia="zh-CN"/>
        </w:rPr>
        <w:t>行投诉举报。</w:t>
      </w:r>
    </w:p>
    <w:p>
      <w:pPr>
        <w:keepNext w:val="0"/>
        <w:keepLines w:val="0"/>
        <w:widowControl/>
        <w:suppressLineNumbers w:val="0"/>
        <w:jc w:val="left"/>
        <w:rPr>
          <w:rFonts w:hint="eastAsia"/>
          <w:lang w:val="en-US" w:eastAsia="zh-CN"/>
        </w:rPr>
      </w:pPr>
      <w:r>
        <w:rPr>
          <w:rFonts w:ascii="sans-serif" w:hAnsi="sans-serif" w:eastAsia="sans-serif" w:cs="sans-serif"/>
          <w:i w:val="0"/>
          <w:iCs w:val="0"/>
          <w:caps w:val="0"/>
          <w:color w:val="000000"/>
          <w:spacing w:val="0"/>
          <w:kern w:val="0"/>
          <w:sz w:val="32"/>
          <w:szCs w:val="32"/>
          <w:lang w:val="en-US" w:eastAsia="zh-CN" w:bidi="ar"/>
        </w:rPr>
        <w:t>编辑：</w:t>
      </w:r>
      <w:r>
        <w:rPr>
          <w:rFonts w:hint="eastAsia" w:ascii="sans-serif" w:hAnsi="sans-serif" w:eastAsia="sans-serif" w:cs="sans-serif"/>
          <w:i w:val="0"/>
          <w:iCs w:val="0"/>
          <w:caps w:val="0"/>
          <w:color w:val="000000"/>
          <w:spacing w:val="0"/>
          <w:kern w:val="0"/>
          <w:sz w:val="32"/>
          <w:szCs w:val="32"/>
          <w:lang w:val="en-US" w:eastAsia="zh-CN" w:bidi="ar"/>
        </w:rPr>
        <w:t>李星彤</w:t>
      </w:r>
      <w:r>
        <w:rPr>
          <w:rFonts w:ascii="sans-serif" w:hAnsi="sans-serif" w:eastAsia="sans-serif" w:cs="sans-serif"/>
          <w:i w:val="0"/>
          <w:iCs w:val="0"/>
          <w:caps w:val="0"/>
          <w:color w:val="000000"/>
          <w:spacing w:val="0"/>
          <w:kern w:val="0"/>
          <w:sz w:val="32"/>
          <w:szCs w:val="32"/>
          <w:lang w:val="en-US" w:eastAsia="zh-CN" w:bidi="ar"/>
        </w:rPr>
        <w:t xml:space="preserve"> 校对：李晓龙 审核：涂伟</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Liberation Sans">
    <w:altName w:val="苹方-简"/>
    <w:panose1 w:val="00000000000000000000"/>
    <w:charset w:val="00"/>
    <w:family w:val="swiss"/>
    <w:pitch w:val="default"/>
    <w:sig w:usb0="00000000" w:usb1="00000000" w:usb2="00000000" w:usb3="00000000" w:csb0="00040001" w:csb1="00000000"/>
  </w:font>
  <w:font w:name="Noto Sans CJK SC Regular">
    <w:altName w:val="苹方-简"/>
    <w:panose1 w:val="020B0500000000000000"/>
    <w:charset w:val="00"/>
    <w:family w:val="auto"/>
    <w:pitch w:val="default"/>
    <w:sig w:usb0="30000003" w:usb1="2BDF3C10" w:usb2="00000016" w:usb3="00000000" w:csb0="602E0107" w:csb1="00000000"/>
  </w:font>
  <w:font w:name="方正小标宋_GBK">
    <w:altName w:val="汉仪书宋二KW"/>
    <w:panose1 w:val="02000000000000000000"/>
    <w:charset w:val="00"/>
    <w:family w:val="script"/>
    <w:pitch w:val="default"/>
    <w:sig w:usb0="00000001" w:usb1="08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sans-serif">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6D0DC6"/>
    <w:rsid w:val="7FBF6B29"/>
    <w:rsid w:val="F7ECC1BF"/>
    <w:rsid w:val="FE7F8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uiPriority w:val="0"/>
    <w:rPr>
      <w:rFonts w:ascii="Times New Roman" w:hAnsi="Times New Roman" w:eastAsia="宋体" w:cs="Times New Roman"/>
    </w:rPr>
  </w:style>
  <w:style w:type="table" w:default="1" w:styleId="6">
    <w:name w:val="Normal Table"/>
    <w:uiPriority w:val="0"/>
    <w:rPr>
      <w:rFonts w:ascii="Times New Roman" w:hAnsi="Times New Roman" w:eastAsia="宋体" w:cs="Times New Roman"/>
    </w:rPr>
    <w:tblPr>
      <w:tblStyle w:val="6"/>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caption"/>
    <w:basedOn w:val="1"/>
    <w:next w:val="1"/>
    <w:uiPriority w:val="0"/>
    <w:pPr>
      <w:widowControl w:val="0"/>
      <w:suppressLineNumbers/>
      <w:suppressAutoHyphens/>
      <w:spacing w:before="120" w:after="120"/>
    </w:pPr>
    <w:rPr>
      <w:rFonts w:ascii="Times New Roman" w:hAnsi="Times New Roman" w:eastAsia="宋体" w:cs="Times New Roman"/>
      <w:i/>
      <w:iCs/>
      <w:sz w:val="24"/>
      <w:szCs w:val="24"/>
    </w:rPr>
  </w:style>
  <w:style w:type="paragraph" w:styleId="4">
    <w:name w:val="Body Text"/>
    <w:basedOn w:val="1"/>
    <w:uiPriority w:val="0"/>
    <w:pPr>
      <w:spacing w:before="0" w:after="140" w:line="276" w:lineRule="auto"/>
    </w:pPr>
    <w:rPr>
      <w:rFonts w:ascii="Times New Roman" w:hAnsi="Times New Roman" w:eastAsia="宋体" w:cs="Times New Roman"/>
    </w:rPr>
  </w:style>
  <w:style w:type="paragraph" w:styleId="5">
    <w:name w:val="List"/>
    <w:basedOn w:val="4"/>
    <w:uiPriority w:val="0"/>
    <w:rPr>
      <w:rFonts w:ascii="Times New Roman" w:hAnsi="Times New Roman" w:eastAsia="宋体" w:cs="Times New Roman"/>
    </w:rPr>
  </w:style>
  <w:style w:type="character" w:customStyle="1" w:styleId="8">
    <w:name w:val="默认段落字体1"/>
    <w:uiPriority w:val="0"/>
    <w:rPr>
      <w:rFonts w:ascii="Times New Roman" w:hAnsi="Times New Roman" w:eastAsia="宋体" w:cs="Times New Roman"/>
    </w:rPr>
  </w:style>
  <w:style w:type="paragraph" w:customStyle="1" w:styleId="9">
    <w:name w:val="Heading"/>
    <w:basedOn w:val="1"/>
    <w:next w:val="4"/>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uiPriority w:val="0"/>
    <w:pPr>
      <w:widowControl w:val="0"/>
      <w:suppressLineNumbers/>
      <w:suppressAutoHyphens/>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9.33333333333333</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uos</dc:creator>
  <cp:lastModifiedBy>Walker</cp:lastModifiedBy>
  <dcterms:modified xsi:type="dcterms:W3CDTF">2024-01-22T18:44:50Z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2c2a00ed3cd64522ba50dd33e5e28c0e_22</vt:lpwstr>
  </property>
</Properties>
</file>