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12AA" w14:textId="77777777" w:rsidR="00C40F77" w:rsidRDefault="00000000">
      <w:pPr>
        <w:widowControl/>
        <w:wordWrap w:val="0"/>
        <w:spacing w:line="384" w:lineRule="atLeast"/>
        <w:jc w:val="center"/>
        <w:rPr>
          <w:rFonts w:ascii="仿宋_GB2312" w:eastAsia="仿宋_GB2312" w:hAnsi="ˎ̥" w:cs="宋体"/>
          <w:kern w:val="0"/>
          <w:szCs w:val="21"/>
        </w:rPr>
      </w:pPr>
      <w:r>
        <w:rPr>
          <w:rFonts w:ascii="方正小标宋简体" w:eastAsia="方正小标宋简体" w:hAnsi="ˎ̥" w:cs="宋体" w:hint="eastAsia"/>
          <w:bCs/>
          <w:kern w:val="0"/>
          <w:sz w:val="40"/>
          <w:szCs w:val="40"/>
        </w:rPr>
        <w:t>网站、新媒体（新闻信息）发布审批表</w:t>
      </w:r>
    </w:p>
    <w:tbl>
      <w:tblPr>
        <w:tblW w:w="98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7977"/>
      </w:tblGrid>
      <w:tr w:rsidR="00C40F77" w14:paraId="1753AC55" w14:textId="77777777">
        <w:trPr>
          <w:trHeight w:val="90"/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3E7B7" w14:textId="77777777" w:rsidR="00C40F77" w:rsidRDefault="00000000">
            <w:pPr>
              <w:widowControl/>
              <w:wordWrap w:val="0"/>
              <w:jc w:val="center"/>
              <w:rPr>
                <w:rFonts w:ascii="仿宋_GB2312" w:eastAsia="仿宋_GB2312" w:hAnsi="ˎ̥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发布信息内容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D16CB" w14:textId="77777777" w:rsidR="00C40F77" w:rsidRDefault="00C40F77">
            <w:pPr>
              <w:spacing w:line="240" w:lineRule="exact"/>
              <w:jc w:val="center"/>
              <w:rPr>
                <w:rFonts w:eastAsia="方正小标宋简体"/>
                <w:sz w:val="44"/>
                <w:szCs w:val="44"/>
              </w:rPr>
            </w:pPr>
          </w:p>
          <w:p w14:paraId="2410563F" w14:textId="77777777" w:rsidR="00C40F77" w:rsidRDefault="00000000"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方正小标宋简体" w:hint="eastAsia"/>
                <w:sz w:val="44"/>
                <w:szCs w:val="44"/>
              </w:rPr>
              <w:t>市安办发布春运期间安全风险提示</w:t>
            </w:r>
          </w:p>
          <w:p w14:paraId="21C962F7" w14:textId="77777777" w:rsidR="00C40F77" w:rsidRDefault="00C40F77">
            <w:pPr>
              <w:spacing w:line="240" w:lineRule="exact"/>
              <w:ind w:firstLineChars="200" w:firstLine="640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 w14:paraId="45E65A6C" w14:textId="77777777" w:rsidR="00C40F77" w:rsidRDefault="00000000">
            <w:pPr>
              <w:spacing w:line="600" w:lineRule="exact"/>
              <w:ind w:firstLineChars="200" w:firstLine="640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2024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年春运将从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26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日开始至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3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日结束，共计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40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天。今年春运是疫情防控平稳转段后的第一个常态化春运，群众出行和在外务工人员返乡意愿强烈，交通运输将呈现总量中高位运行、节前分散节后集中、潮汐式浮动等特点，自驾出行规模持续加大，客流车流量持续攀升，加之低温雨雪冰冻天气影响，春运安全需高度重视。为切实做好春运期间安全防范各项工作，现将有关事项提示如下。</w:t>
            </w:r>
          </w:p>
          <w:p w14:paraId="3127C005" w14:textId="77777777" w:rsidR="00C40F77" w:rsidRDefault="00000000">
            <w:pPr>
              <w:spacing w:line="600" w:lineRule="exact"/>
              <w:jc w:val="center"/>
              <w:rPr>
                <w:rFonts w:ascii="楷体" w:eastAsia="楷体" w:hAnsi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市安办提示</w:t>
            </w:r>
          </w:p>
          <w:p w14:paraId="5CFE510A" w14:textId="77777777" w:rsidR="00C40F77" w:rsidRDefault="00000000">
            <w:pPr>
              <w:spacing w:line="600" w:lineRule="exact"/>
              <w:ind w:firstLineChars="200" w:firstLine="640"/>
              <w:rPr>
                <w:rFonts w:eastAsia="楷体"/>
                <w:sz w:val="32"/>
                <w:szCs w:val="32"/>
              </w:rPr>
            </w:pPr>
            <w:r>
              <w:rPr>
                <w:rFonts w:eastAsia="楷体"/>
                <w:sz w:val="32"/>
                <w:szCs w:val="32"/>
              </w:rPr>
              <w:lastRenderedPageBreak/>
              <w:t>1.</w:t>
            </w:r>
            <w:r>
              <w:rPr>
                <w:rFonts w:ascii="楷体" w:eastAsia="楷体" w:hAnsi="楷体" w:cs="楷体" w:hint="eastAsia"/>
                <w:color w:val="000000"/>
                <w:sz w:val="32"/>
                <w:szCs w:val="32"/>
              </w:rPr>
              <w:t>源头防范方面。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运输企业特别是出租车、网约车、客运和货运车辆要加强对车辆维护保养，按规定的周期和频次进行检验检测，做好车辆安全自查自检，防止车辆“带病上路”。客货运输企业要按规定安装并接入车辆</w:t>
            </w:r>
            <w:r>
              <w:rPr>
                <w:rFonts w:eastAsia="仿宋"/>
                <w:color w:val="000000"/>
                <w:sz w:val="32"/>
                <w:szCs w:val="32"/>
              </w:rPr>
              <w:t>GPS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监控，充分发挥监督运营车辆规范行驶的作用，做好抽查检查和报警处置，加强安全教育培训，提高驾驶人员安全防范意识和应急处置能力，严禁不安全驾驶行为。</w:t>
            </w:r>
          </w:p>
          <w:p w14:paraId="2377C294" w14:textId="77777777" w:rsidR="00C40F77" w:rsidRDefault="00000000">
            <w:pPr>
              <w:spacing w:line="600" w:lineRule="exact"/>
              <w:ind w:firstLineChars="200" w:firstLine="640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楷体" w:hint="eastAsia"/>
                <w:sz w:val="32"/>
                <w:szCs w:val="32"/>
              </w:rPr>
              <w:t>2.</w:t>
            </w:r>
            <w:r>
              <w:rPr>
                <w:rFonts w:ascii="楷体" w:eastAsia="楷体" w:hAnsi="楷体" w:cs="楷体" w:hint="eastAsia"/>
                <w:color w:val="000000"/>
                <w:sz w:val="32"/>
                <w:szCs w:val="32"/>
              </w:rPr>
              <w:t>路面管控方面。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春运期间长途返乡、短途探亲、聚会聚餐、中短途出游出行较为集中，客货运输高位运行，</w:t>
            </w:r>
            <w:r>
              <w:rPr>
                <w:rFonts w:eastAsia="仿宋"/>
                <w:color w:val="000000"/>
                <w:sz w:val="32"/>
                <w:szCs w:val="32"/>
              </w:rPr>
              <w:t>全市高速公路、通往景区道路、城市出入口道路、市县际节点道路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乡镇道路车辆急剧增加且流动频繁，道路交通安全风险增大。要加强道路安全管控力度，加强对“两客一危一货一面”等易肇事肇祸车辆和超限超载、酒醉驾、疲劳驾驶、无证驾驶、两轮车超员、三轮车违法载人、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规运营等重点违法的严管高压态势，引导群众安全出行。</w:t>
            </w:r>
          </w:p>
          <w:p w14:paraId="4470685B" w14:textId="77777777" w:rsidR="00C40F77" w:rsidRDefault="00000000">
            <w:pPr>
              <w:spacing w:line="600" w:lineRule="exact"/>
              <w:ind w:firstLineChars="200" w:firstLine="640"/>
              <w:rPr>
                <w:rFonts w:eastAsia="楷体"/>
                <w:sz w:val="32"/>
                <w:szCs w:val="32"/>
              </w:rPr>
            </w:pPr>
            <w:r>
              <w:rPr>
                <w:rFonts w:eastAsia="楷体" w:hint="eastAsia"/>
                <w:sz w:val="32"/>
                <w:szCs w:val="32"/>
              </w:rPr>
              <w:t>3.</w:t>
            </w:r>
            <w:r>
              <w:rPr>
                <w:rFonts w:eastAsia="楷体" w:hint="eastAsia"/>
                <w:sz w:val="32"/>
                <w:szCs w:val="32"/>
              </w:rPr>
              <w:t>风险防范方面。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低温雨雪天气叠加春运出行高峰，部分地区道路易出现路面湿滑、道路结冰、团雾、浓雾等，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行车视线容易受限，冬季车辆机械性能降低，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高速公路、桥梁、隧道、互通、匝道以及中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高海拔地区和山区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等重点路段行车风险较大，要合理采取封闭路段、限行限速等措施，强化危险路段安全疏导管控，严防车辆碰撞、追尾、侧翻、多车相撞等事故。</w:t>
            </w:r>
          </w:p>
          <w:p w14:paraId="27603491" w14:textId="77777777" w:rsidR="00C40F77" w:rsidRDefault="00000000">
            <w:pPr>
              <w:spacing w:line="600" w:lineRule="exact"/>
              <w:ind w:firstLineChars="200" w:firstLine="640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楷体" w:hint="eastAsia"/>
                <w:sz w:val="32"/>
                <w:szCs w:val="32"/>
              </w:rPr>
              <w:t>4.</w:t>
            </w:r>
            <w:r>
              <w:rPr>
                <w:rFonts w:eastAsia="楷体" w:hint="eastAsia"/>
                <w:sz w:val="32"/>
                <w:szCs w:val="32"/>
              </w:rPr>
              <w:t>隐患治理方面。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要</w:t>
            </w:r>
            <w:r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切实抓好新开通道路、急弯陡坡、临水临崖、长大下坡、施工路段以及事故风险突出的普通国省道穿村过镇、开口过多和平交路口路段的隐患排查，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重点整治未按规定设置指示警示牌、安全护栏缺失等问题隐患，对事故易发多发路段和易出现边坡垮塌、落石、起雾、积水结冰等危险路段要严格落实防控措施，及时消除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安全隐患。</w:t>
            </w:r>
          </w:p>
          <w:p w14:paraId="30CD596C" w14:textId="77777777" w:rsidR="00C40F77" w:rsidRDefault="00000000">
            <w:pPr>
              <w:pStyle w:val="NormalIndent"/>
              <w:spacing w:line="600" w:lineRule="exact"/>
              <w:ind w:firstLineChars="200" w:firstLine="640"/>
              <w:rPr>
                <w:rFonts w:eastAsia="仿宋"/>
                <w:color w:val="000000"/>
                <w:sz w:val="32"/>
              </w:rPr>
            </w:pPr>
            <w:r>
              <w:rPr>
                <w:rFonts w:eastAsia="楷体" w:hint="eastAsia"/>
                <w:sz w:val="32"/>
              </w:rPr>
              <w:t>5.</w:t>
            </w:r>
            <w:r>
              <w:rPr>
                <w:rFonts w:eastAsia="楷体" w:hint="eastAsia"/>
                <w:sz w:val="32"/>
              </w:rPr>
              <w:t>其他方面。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lang w:bidi="ar"/>
              </w:rPr>
              <w:t>春运与寒假叠加，各类客运站（汽车站、高铁站、飞机场等）、餐饮娱乐场所、宾馆酒店、景区景点等</w:t>
            </w:r>
            <w:r>
              <w:rPr>
                <w:rFonts w:eastAsia="仿宋" w:hint="eastAsia"/>
                <w:color w:val="000000"/>
                <w:sz w:val="32"/>
              </w:rPr>
              <w:t>地人员密集且流动性较大，因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lang w:bidi="ar"/>
              </w:rPr>
              <w:t>电气线路和设备老化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lang w:bidi="ar"/>
              </w:rPr>
              <w:t>、线路过载、违规用火用电等引发火灾事故的风险较大。要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lang w:bidi="ar"/>
              </w:rPr>
              <w:t>加强火灾隐患排查整治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lang w:bidi="ar"/>
              </w:rPr>
              <w:t>，及时更换老旧电气线路、插座等，严禁线路私接乱拉，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lang w:bidi="ar"/>
              </w:rPr>
              <w:t>确保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lang w:bidi="ar"/>
              </w:rPr>
              <w:t>安全出口和消防通道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lang w:bidi="ar"/>
              </w:rPr>
              <w:t>畅通，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lang w:bidi="ar"/>
              </w:rPr>
              <w:t>切实防范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lang w:bidi="ar"/>
              </w:rPr>
              <w:t>各类火灾事故。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lang w:bidi="ar"/>
              </w:rPr>
              <w:t>市县级各类车站往返和接送人员增多，站前广场、售票检票口、候车厅等区域人员易聚集，要加强现场疏导管控和安全提示，防止踩踏事故。</w:t>
            </w:r>
          </w:p>
          <w:p w14:paraId="50EC474B" w14:textId="77777777" w:rsidR="00C40F77" w:rsidRDefault="00000000">
            <w:pPr>
              <w:spacing w:line="60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市安办建议</w:t>
            </w:r>
          </w:p>
          <w:p w14:paraId="1377F7E4" w14:textId="77777777" w:rsidR="00C40F77" w:rsidRDefault="00000000">
            <w:pPr>
              <w:pStyle w:val="ad"/>
              <w:shd w:val="clear" w:color="auto" w:fill="FFFFFF"/>
              <w:spacing w:before="0" w:beforeAutospacing="0" w:after="0" w:afterAutospacing="0" w:line="600" w:lineRule="exact"/>
              <w:ind w:firstLineChars="200" w:firstLine="640"/>
              <w:jc w:val="both"/>
              <w:textAlignment w:val="baseline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人民群众自驾出行要提前检查车辆状态，密切关注气象预警和路况信息，合理规划安排行程，切勿酒后驾驶、疲劳驾驶、分心驾驶、超员超速、强行占道行驶；恶劣天气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lastRenderedPageBreak/>
              <w:t>出行，严格遵守“降速、控距、亮尾”，通过急弯陡坡、积雪结冰路段，要提前降低车速，谨慎驾驶，不急打方向、急踩刹车，防止车辆失控侧滑翻覆。乘车出行要选择合法运营车辆，不乘坐超员、非法营运、无牌证等违法车辆，确保出行安全。</w:t>
            </w:r>
          </w:p>
          <w:p w14:paraId="7C6DB207" w14:textId="77777777" w:rsidR="00C40F77" w:rsidRDefault="00000000">
            <w:pPr>
              <w:pStyle w:val="ad"/>
              <w:shd w:val="clear" w:color="auto" w:fill="FFFFFF"/>
              <w:spacing w:before="0" w:beforeAutospacing="0" w:after="0" w:afterAutospacing="0" w:line="600" w:lineRule="exact"/>
              <w:ind w:firstLineChars="200" w:firstLine="640"/>
              <w:jc w:val="both"/>
              <w:textAlignment w:val="baseline"/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  <w:t>各地各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有关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  <w:t>部门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要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  <w:t>进一步增强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抓好春运期间安全防范工作的责任感和紧迫感，</w:t>
            </w:r>
            <w:r>
              <w:rPr>
                <w:rFonts w:eastAsia="仿宋" w:hint="eastAsia"/>
                <w:color w:val="000000"/>
                <w:sz w:val="32"/>
                <w:szCs w:val="32"/>
              </w:rPr>
              <w:t>强化预警预报，动态开展客流监测和风险研判，密切关注气候变化和灾情、险情的发展趋势，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提前落实防范应对措施，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  <w:t>做好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值班备勤和应急准备，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  <w:t>严格落实领导带班和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重点岗位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  <w:t>24小时值班制度，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有效防范和及时处置各类突发事件，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  <w:t>全力确保人民群众生命财产安全和社会大局和谐稳定。</w:t>
            </w:r>
          </w:p>
        </w:tc>
      </w:tr>
      <w:tr w:rsidR="00C40F77" w14:paraId="7A927925" w14:textId="77777777">
        <w:trPr>
          <w:trHeight w:val="90"/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7010A" w14:textId="77777777" w:rsidR="00C40F77" w:rsidRDefault="00000000">
            <w:pPr>
              <w:widowControl/>
              <w:wordWrap w:val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lastRenderedPageBreak/>
              <w:t>信息起草（推荐或经办）人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F8D0A" w14:textId="77777777" w:rsidR="00C40F77" w:rsidRDefault="00000000">
            <w:pPr>
              <w:widowControl/>
              <w:wordWrap w:val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                     市安办风险研判中心   张但雄                            </w:t>
            </w:r>
            <w:r>
              <w:rPr>
                <w:rFonts w:eastAsia="仿宋"/>
                <w:kern w:val="0"/>
                <w:sz w:val="30"/>
                <w:szCs w:val="30"/>
              </w:rPr>
              <w:t>202</w:t>
            </w:r>
            <w:r>
              <w:rPr>
                <w:rFonts w:eastAsia="仿宋" w:hint="eastAsia"/>
                <w:kern w:val="0"/>
                <w:sz w:val="30"/>
                <w:szCs w:val="30"/>
              </w:rPr>
              <w:t>4</w:t>
            </w:r>
            <w:r>
              <w:rPr>
                <w:rFonts w:eastAsia="仿宋"/>
                <w:kern w:val="0"/>
                <w:sz w:val="30"/>
                <w:szCs w:val="30"/>
              </w:rPr>
              <w:t>年</w:t>
            </w:r>
            <w:r>
              <w:rPr>
                <w:rFonts w:eastAsia="仿宋"/>
                <w:kern w:val="0"/>
                <w:sz w:val="30"/>
                <w:szCs w:val="30"/>
              </w:rPr>
              <w:t>1</w:t>
            </w:r>
            <w:r>
              <w:rPr>
                <w:rFonts w:eastAsia="仿宋"/>
                <w:kern w:val="0"/>
                <w:sz w:val="30"/>
                <w:szCs w:val="30"/>
              </w:rPr>
              <w:t>月</w:t>
            </w:r>
            <w:r>
              <w:rPr>
                <w:rFonts w:eastAsia="仿宋" w:hint="eastAsia"/>
                <w:kern w:val="0"/>
                <w:sz w:val="30"/>
                <w:szCs w:val="30"/>
              </w:rPr>
              <w:t>25</w:t>
            </w:r>
            <w:r>
              <w:rPr>
                <w:rFonts w:eastAsia="仿宋"/>
                <w:kern w:val="0"/>
                <w:sz w:val="30"/>
                <w:szCs w:val="30"/>
              </w:rPr>
              <w:t>日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</w:t>
            </w:r>
          </w:p>
        </w:tc>
      </w:tr>
      <w:tr w:rsidR="00C40F77" w14:paraId="02FE1074" w14:textId="77777777">
        <w:trPr>
          <w:trHeight w:val="1181"/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E76FA" w14:textId="77777777" w:rsidR="00C40F77" w:rsidRDefault="00000000">
            <w:pPr>
              <w:widowControl/>
              <w:wordWrap w:val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科室负责人</w:t>
            </w:r>
          </w:p>
          <w:p w14:paraId="57673C72" w14:textId="77777777" w:rsidR="00C40F77" w:rsidRDefault="00000000">
            <w:pPr>
              <w:widowControl/>
              <w:wordWrap w:val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意   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6C346" w14:textId="77777777" w:rsidR="00C40F77" w:rsidRDefault="00C40F77">
            <w:pPr>
              <w:widowControl/>
              <w:wordWrap w:val="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C40F77" w14:paraId="6EF97B77" w14:textId="77777777">
        <w:trPr>
          <w:trHeight w:val="3345"/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9D235" w14:textId="77777777" w:rsidR="00C40F77" w:rsidRDefault="00000000">
            <w:pPr>
              <w:widowControl/>
              <w:wordWrap w:val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分管领导</w:t>
            </w:r>
          </w:p>
          <w:p w14:paraId="44923191" w14:textId="77777777" w:rsidR="00C40F77" w:rsidRDefault="00000000">
            <w:pPr>
              <w:widowControl/>
              <w:wordWrap w:val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意   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47140" w14:textId="77777777" w:rsidR="00C40F77" w:rsidRDefault="00000000">
            <w:pPr>
              <w:widowControl/>
              <w:wordWrap w:val="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noProof/>
                <w:kern w:val="0"/>
                <w:sz w:val="30"/>
                <w:szCs w:val="30"/>
              </w:rPr>
              <w:drawing>
                <wp:inline distT="0" distB="0" distL="114300" distR="114300" wp14:anchorId="0864B516" wp14:editId="1A83C497">
                  <wp:extent cx="4645025" cy="3274060"/>
                  <wp:effectExtent l="0" t="0" r="3175" b="2540"/>
                  <wp:docPr id="1" name="图片 1" descr="6e8b2135d994fcbaea549dbe7bfc0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e8b2135d994fcbaea549dbe7bfc0d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025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F77" w14:paraId="186B5853" w14:textId="77777777">
        <w:trPr>
          <w:trHeight w:val="1244"/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26E8D" w14:textId="77777777" w:rsidR="00C40F77" w:rsidRDefault="00000000">
            <w:pPr>
              <w:widowControl/>
              <w:wordWrap w:val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lastRenderedPageBreak/>
              <w:t>主管领导</w:t>
            </w:r>
          </w:p>
          <w:p w14:paraId="1C580DD6" w14:textId="77777777" w:rsidR="00C40F77" w:rsidRDefault="00000000">
            <w:pPr>
              <w:widowControl/>
              <w:wordWrap w:val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意   见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792E5" w14:textId="77777777" w:rsidR="00C40F77" w:rsidRDefault="00C40F77">
            <w:pPr>
              <w:widowControl/>
              <w:wordWrap w:val="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C40F77" w14:paraId="153FE80B" w14:textId="77777777">
        <w:trPr>
          <w:trHeight w:val="733"/>
          <w:tblCellSpacing w:w="0" w:type="dxa"/>
          <w:jc w:val="center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828D0" w14:textId="77777777" w:rsidR="00C40F77" w:rsidRDefault="00000000">
            <w:pPr>
              <w:widowControl/>
              <w:wordWrap w:val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备  注</w:t>
            </w:r>
          </w:p>
        </w:tc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2AA66" w14:textId="77777777" w:rsidR="00C40F77" w:rsidRDefault="00000000">
            <w:pPr>
              <w:widowControl/>
              <w:wordWrap w:val="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 </w:t>
            </w:r>
          </w:p>
        </w:tc>
      </w:tr>
    </w:tbl>
    <w:p w14:paraId="4FB5B16E" w14:textId="77777777" w:rsidR="00C40F77" w:rsidRDefault="00C40F77"/>
    <w:sectPr w:rsidR="00C40F77">
      <w:pgSz w:w="11906" w:h="16838"/>
      <w:pgMar w:top="1814" w:right="1474" w:bottom="147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ADC77"/>
    <w:multiLevelType w:val="singleLevel"/>
    <w:tmpl w:val="7BFADC77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 w16cid:durableId="85314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k4OGNhNDZiYWU1MzM0Njk3NjkyODFkY2MwZTg3MTIifQ=="/>
  </w:docVars>
  <w:rsids>
    <w:rsidRoot w:val="00997C50"/>
    <w:rsid w:val="A5FFF594"/>
    <w:rsid w:val="BFDF6A17"/>
    <w:rsid w:val="C36F28C2"/>
    <w:rsid w:val="FBEE4EED"/>
    <w:rsid w:val="00005867"/>
    <w:rsid w:val="00014950"/>
    <w:rsid w:val="00022F0D"/>
    <w:rsid w:val="0004599E"/>
    <w:rsid w:val="00055175"/>
    <w:rsid w:val="0006100D"/>
    <w:rsid w:val="00072473"/>
    <w:rsid w:val="000769CF"/>
    <w:rsid w:val="00096705"/>
    <w:rsid w:val="000A3910"/>
    <w:rsid w:val="000D1155"/>
    <w:rsid w:val="000D5DE3"/>
    <w:rsid w:val="000F2525"/>
    <w:rsid w:val="000F70B5"/>
    <w:rsid w:val="001069F7"/>
    <w:rsid w:val="00114168"/>
    <w:rsid w:val="00120B48"/>
    <w:rsid w:val="0013771C"/>
    <w:rsid w:val="00147044"/>
    <w:rsid w:val="00151CC8"/>
    <w:rsid w:val="0017533F"/>
    <w:rsid w:val="00182F32"/>
    <w:rsid w:val="001860CA"/>
    <w:rsid w:val="001870BC"/>
    <w:rsid w:val="00190162"/>
    <w:rsid w:val="00191BEB"/>
    <w:rsid w:val="001943DB"/>
    <w:rsid w:val="00197E44"/>
    <w:rsid w:val="001A3605"/>
    <w:rsid w:val="001A58B1"/>
    <w:rsid w:val="001B19BE"/>
    <w:rsid w:val="001B3BFF"/>
    <w:rsid w:val="001B5988"/>
    <w:rsid w:val="001B5B5D"/>
    <w:rsid w:val="001C54D7"/>
    <w:rsid w:val="001C7FAF"/>
    <w:rsid w:val="001F5FC3"/>
    <w:rsid w:val="001F5FF3"/>
    <w:rsid w:val="00243AFA"/>
    <w:rsid w:val="00252376"/>
    <w:rsid w:val="002733E3"/>
    <w:rsid w:val="002756CD"/>
    <w:rsid w:val="00292447"/>
    <w:rsid w:val="002A2424"/>
    <w:rsid w:val="002A3AD7"/>
    <w:rsid w:val="002C3992"/>
    <w:rsid w:val="002D1556"/>
    <w:rsid w:val="002D6C37"/>
    <w:rsid w:val="002F0F34"/>
    <w:rsid w:val="003065AE"/>
    <w:rsid w:val="00311EEB"/>
    <w:rsid w:val="00312FFE"/>
    <w:rsid w:val="003314E5"/>
    <w:rsid w:val="00333E5B"/>
    <w:rsid w:val="00340248"/>
    <w:rsid w:val="00344409"/>
    <w:rsid w:val="0034504E"/>
    <w:rsid w:val="0037592A"/>
    <w:rsid w:val="00381262"/>
    <w:rsid w:val="00385A17"/>
    <w:rsid w:val="003901D9"/>
    <w:rsid w:val="00391A8C"/>
    <w:rsid w:val="003C2C12"/>
    <w:rsid w:val="003E10CD"/>
    <w:rsid w:val="003F530C"/>
    <w:rsid w:val="003F7A8F"/>
    <w:rsid w:val="004129B4"/>
    <w:rsid w:val="00425CFF"/>
    <w:rsid w:val="00432BE9"/>
    <w:rsid w:val="00433FCB"/>
    <w:rsid w:val="00444A00"/>
    <w:rsid w:val="0045058B"/>
    <w:rsid w:val="00454BB0"/>
    <w:rsid w:val="00466270"/>
    <w:rsid w:val="00474D1B"/>
    <w:rsid w:val="00481F4B"/>
    <w:rsid w:val="004847C2"/>
    <w:rsid w:val="00494D7B"/>
    <w:rsid w:val="004A75FB"/>
    <w:rsid w:val="004C60F9"/>
    <w:rsid w:val="004E2381"/>
    <w:rsid w:val="004E6FB1"/>
    <w:rsid w:val="00510552"/>
    <w:rsid w:val="005272A5"/>
    <w:rsid w:val="00527B94"/>
    <w:rsid w:val="005376DB"/>
    <w:rsid w:val="0054011E"/>
    <w:rsid w:val="005421E1"/>
    <w:rsid w:val="00544167"/>
    <w:rsid w:val="00553F01"/>
    <w:rsid w:val="00560D39"/>
    <w:rsid w:val="00563873"/>
    <w:rsid w:val="005668F7"/>
    <w:rsid w:val="00573887"/>
    <w:rsid w:val="0057541A"/>
    <w:rsid w:val="005879F1"/>
    <w:rsid w:val="00595AEF"/>
    <w:rsid w:val="005A487A"/>
    <w:rsid w:val="005C12D2"/>
    <w:rsid w:val="005E26DE"/>
    <w:rsid w:val="005E307A"/>
    <w:rsid w:val="005F028A"/>
    <w:rsid w:val="00604DC1"/>
    <w:rsid w:val="00610334"/>
    <w:rsid w:val="00614260"/>
    <w:rsid w:val="00655132"/>
    <w:rsid w:val="006570A1"/>
    <w:rsid w:val="0066418A"/>
    <w:rsid w:val="00666205"/>
    <w:rsid w:val="00673E7E"/>
    <w:rsid w:val="00677A6E"/>
    <w:rsid w:val="006A749B"/>
    <w:rsid w:val="006D401A"/>
    <w:rsid w:val="006D418B"/>
    <w:rsid w:val="006E38D0"/>
    <w:rsid w:val="007028FA"/>
    <w:rsid w:val="00723657"/>
    <w:rsid w:val="007276A5"/>
    <w:rsid w:val="00734013"/>
    <w:rsid w:val="007358B4"/>
    <w:rsid w:val="00735B70"/>
    <w:rsid w:val="0073746A"/>
    <w:rsid w:val="00750828"/>
    <w:rsid w:val="007638B8"/>
    <w:rsid w:val="00773C88"/>
    <w:rsid w:val="0079359B"/>
    <w:rsid w:val="007966A2"/>
    <w:rsid w:val="007A1B12"/>
    <w:rsid w:val="007A2713"/>
    <w:rsid w:val="007B7D9C"/>
    <w:rsid w:val="007C0CDF"/>
    <w:rsid w:val="007C5855"/>
    <w:rsid w:val="007D42F6"/>
    <w:rsid w:val="007E5597"/>
    <w:rsid w:val="007E7A00"/>
    <w:rsid w:val="007F01CB"/>
    <w:rsid w:val="0080669C"/>
    <w:rsid w:val="008311B1"/>
    <w:rsid w:val="00871579"/>
    <w:rsid w:val="0087472E"/>
    <w:rsid w:val="00880488"/>
    <w:rsid w:val="00890A2E"/>
    <w:rsid w:val="008B07E4"/>
    <w:rsid w:val="008B1021"/>
    <w:rsid w:val="008C3063"/>
    <w:rsid w:val="008E2912"/>
    <w:rsid w:val="008F3C43"/>
    <w:rsid w:val="008F6FB7"/>
    <w:rsid w:val="0090043A"/>
    <w:rsid w:val="00906A43"/>
    <w:rsid w:val="00911A2E"/>
    <w:rsid w:val="00915331"/>
    <w:rsid w:val="00927D33"/>
    <w:rsid w:val="00932FA7"/>
    <w:rsid w:val="00942DFD"/>
    <w:rsid w:val="00943BF8"/>
    <w:rsid w:val="009458F1"/>
    <w:rsid w:val="009460AB"/>
    <w:rsid w:val="00950690"/>
    <w:rsid w:val="00950F60"/>
    <w:rsid w:val="00962647"/>
    <w:rsid w:val="00982D04"/>
    <w:rsid w:val="009902BC"/>
    <w:rsid w:val="00991A10"/>
    <w:rsid w:val="00992DD1"/>
    <w:rsid w:val="00997C50"/>
    <w:rsid w:val="009A1E22"/>
    <w:rsid w:val="009B2D37"/>
    <w:rsid w:val="009C1DE6"/>
    <w:rsid w:val="009C3E6A"/>
    <w:rsid w:val="009C74C9"/>
    <w:rsid w:val="009F0738"/>
    <w:rsid w:val="009F358E"/>
    <w:rsid w:val="009F570B"/>
    <w:rsid w:val="00A3683C"/>
    <w:rsid w:val="00A41B01"/>
    <w:rsid w:val="00A45BBC"/>
    <w:rsid w:val="00A83E9F"/>
    <w:rsid w:val="00A87206"/>
    <w:rsid w:val="00AA24C9"/>
    <w:rsid w:val="00AA27FB"/>
    <w:rsid w:val="00AA5141"/>
    <w:rsid w:val="00AB0778"/>
    <w:rsid w:val="00AB0FC1"/>
    <w:rsid w:val="00AB10BF"/>
    <w:rsid w:val="00AC0EE0"/>
    <w:rsid w:val="00AD19C1"/>
    <w:rsid w:val="00AD72C9"/>
    <w:rsid w:val="00AE12E6"/>
    <w:rsid w:val="00AE5A6F"/>
    <w:rsid w:val="00AE7518"/>
    <w:rsid w:val="00AF01E3"/>
    <w:rsid w:val="00AF241D"/>
    <w:rsid w:val="00AF29D0"/>
    <w:rsid w:val="00AF5311"/>
    <w:rsid w:val="00AF5E45"/>
    <w:rsid w:val="00B040E4"/>
    <w:rsid w:val="00B234B5"/>
    <w:rsid w:val="00B40D19"/>
    <w:rsid w:val="00B50D5D"/>
    <w:rsid w:val="00B723A6"/>
    <w:rsid w:val="00B7487B"/>
    <w:rsid w:val="00B76067"/>
    <w:rsid w:val="00BB24CE"/>
    <w:rsid w:val="00BC3864"/>
    <w:rsid w:val="00BD7B1D"/>
    <w:rsid w:val="00BE757A"/>
    <w:rsid w:val="00C22649"/>
    <w:rsid w:val="00C2340A"/>
    <w:rsid w:val="00C258D2"/>
    <w:rsid w:val="00C26763"/>
    <w:rsid w:val="00C31674"/>
    <w:rsid w:val="00C379DB"/>
    <w:rsid w:val="00C40F77"/>
    <w:rsid w:val="00C7126A"/>
    <w:rsid w:val="00C74CE0"/>
    <w:rsid w:val="00C77B56"/>
    <w:rsid w:val="00CA4136"/>
    <w:rsid w:val="00CA475F"/>
    <w:rsid w:val="00CA6D1E"/>
    <w:rsid w:val="00CB3C38"/>
    <w:rsid w:val="00CC15D8"/>
    <w:rsid w:val="00CC2766"/>
    <w:rsid w:val="00CC7DE8"/>
    <w:rsid w:val="00CD7898"/>
    <w:rsid w:val="00CF4FA4"/>
    <w:rsid w:val="00CF5648"/>
    <w:rsid w:val="00D07549"/>
    <w:rsid w:val="00D35FD8"/>
    <w:rsid w:val="00D57BF5"/>
    <w:rsid w:val="00D60836"/>
    <w:rsid w:val="00D700CC"/>
    <w:rsid w:val="00D710CA"/>
    <w:rsid w:val="00D76CC2"/>
    <w:rsid w:val="00D966E4"/>
    <w:rsid w:val="00DA55A9"/>
    <w:rsid w:val="00DC774C"/>
    <w:rsid w:val="00DD39CE"/>
    <w:rsid w:val="00DF0590"/>
    <w:rsid w:val="00DF366A"/>
    <w:rsid w:val="00E07500"/>
    <w:rsid w:val="00E13269"/>
    <w:rsid w:val="00E209BE"/>
    <w:rsid w:val="00E50FA9"/>
    <w:rsid w:val="00E53ED1"/>
    <w:rsid w:val="00E61D5C"/>
    <w:rsid w:val="00E659FF"/>
    <w:rsid w:val="00E73F84"/>
    <w:rsid w:val="00E92DFF"/>
    <w:rsid w:val="00E939D5"/>
    <w:rsid w:val="00EB14B3"/>
    <w:rsid w:val="00EC5AB2"/>
    <w:rsid w:val="00ED32E4"/>
    <w:rsid w:val="00EE7034"/>
    <w:rsid w:val="00EF3B09"/>
    <w:rsid w:val="00F043B0"/>
    <w:rsid w:val="00F21286"/>
    <w:rsid w:val="00F21558"/>
    <w:rsid w:val="00F21CFF"/>
    <w:rsid w:val="00F61949"/>
    <w:rsid w:val="00F76E23"/>
    <w:rsid w:val="00F87D5F"/>
    <w:rsid w:val="00F91FC2"/>
    <w:rsid w:val="00F92ABD"/>
    <w:rsid w:val="00FA159A"/>
    <w:rsid w:val="00FA7985"/>
    <w:rsid w:val="00FB5C1C"/>
    <w:rsid w:val="00FC3A04"/>
    <w:rsid w:val="00FC3B41"/>
    <w:rsid w:val="00FE4E65"/>
    <w:rsid w:val="022E76DE"/>
    <w:rsid w:val="035C69CA"/>
    <w:rsid w:val="03F47ACA"/>
    <w:rsid w:val="0403469A"/>
    <w:rsid w:val="05CC20D2"/>
    <w:rsid w:val="062A6972"/>
    <w:rsid w:val="06A13EDC"/>
    <w:rsid w:val="06CA28F7"/>
    <w:rsid w:val="07527B09"/>
    <w:rsid w:val="0765F575"/>
    <w:rsid w:val="0788123C"/>
    <w:rsid w:val="08C3569A"/>
    <w:rsid w:val="096C2A5F"/>
    <w:rsid w:val="0AF57B80"/>
    <w:rsid w:val="0C6C141D"/>
    <w:rsid w:val="0D8D59C6"/>
    <w:rsid w:val="10941F5B"/>
    <w:rsid w:val="14A50B97"/>
    <w:rsid w:val="15534DD6"/>
    <w:rsid w:val="16C73429"/>
    <w:rsid w:val="173D5498"/>
    <w:rsid w:val="19EC5EFC"/>
    <w:rsid w:val="1A472312"/>
    <w:rsid w:val="1A8A3937"/>
    <w:rsid w:val="1BC3777F"/>
    <w:rsid w:val="1DB86E6D"/>
    <w:rsid w:val="1E054BA2"/>
    <w:rsid w:val="1F9F45FC"/>
    <w:rsid w:val="203A25F5"/>
    <w:rsid w:val="205265C3"/>
    <w:rsid w:val="21841EDD"/>
    <w:rsid w:val="233B65CE"/>
    <w:rsid w:val="25883C60"/>
    <w:rsid w:val="268931CB"/>
    <w:rsid w:val="26F97780"/>
    <w:rsid w:val="28CF617F"/>
    <w:rsid w:val="293C5301"/>
    <w:rsid w:val="295058E0"/>
    <w:rsid w:val="2AD31A5D"/>
    <w:rsid w:val="2D087520"/>
    <w:rsid w:val="364804D9"/>
    <w:rsid w:val="36656E5F"/>
    <w:rsid w:val="37A56219"/>
    <w:rsid w:val="37B6799E"/>
    <w:rsid w:val="3B647578"/>
    <w:rsid w:val="3CA26E4B"/>
    <w:rsid w:val="3D7A74E8"/>
    <w:rsid w:val="3EA53CBA"/>
    <w:rsid w:val="41304135"/>
    <w:rsid w:val="41EA0396"/>
    <w:rsid w:val="46423AE9"/>
    <w:rsid w:val="47A53762"/>
    <w:rsid w:val="4AED5EE3"/>
    <w:rsid w:val="4D7103F9"/>
    <w:rsid w:val="4E4D4045"/>
    <w:rsid w:val="4FEE324D"/>
    <w:rsid w:val="511E20B7"/>
    <w:rsid w:val="51804E3F"/>
    <w:rsid w:val="51A415F1"/>
    <w:rsid w:val="528D6E8D"/>
    <w:rsid w:val="5387151E"/>
    <w:rsid w:val="53A423B3"/>
    <w:rsid w:val="540341DD"/>
    <w:rsid w:val="54213953"/>
    <w:rsid w:val="55261D82"/>
    <w:rsid w:val="55C37BD9"/>
    <w:rsid w:val="58D523E0"/>
    <w:rsid w:val="58E97541"/>
    <w:rsid w:val="59622E9C"/>
    <w:rsid w:val="5AD05272"/>
    <w:rsid w:val="5B454DED"/>
    <w:rsid w:val="5B8A4B8B"/>
    <w:rsid w:val="5B8F1D95"/>
    <w:rsid w:val="5CB559AC"/>
    <w:rsid w:val="5EE2041E"/>
    <w:rsid w:val="5FB16104"/>
    <w:rsid w:val="60A84567"/>
    <w:rsid w:val="612064D5"/>
    <w:rsid w:val="629072C3"/>
    <w:rsid w:val="62DC37A9"/>
    <w:rsid w:val="62E81357"/>
    <w:rsid w:val="64CC4451"/>
    <w:rsid w:val="654F6852"/>
    <w:rsid w:val="66F376B2"/>
    <w:rsid w:val="6A062FDC"/>
    <w:rsid w:val="6A5F59EB"/>
    <w:rsid w:val="6E685EE6"/>
    <w:rsid w:val="6E766BD6"/>
    <w:rsid w:val="6F1D7993"/>
    <w:rsid w:val="6F301150"/>
    <w:rsid w:val="6F386DB7"/>
    <w:rsid w:val="6FB36B7A"/>
    <w:rsid w:val="709B48D5"/>
    <w:rsid w:val="726379C1"/>
    <w:rsid w:val="73996855"/>
    <w:rsid w:val="774F4F1D"/>
    <w:rsid w:val="77FDF721"/>
    <w:rsid w:val="784127BD"/>
    <w:rsid w:val="78EA3907"/>
    <w:rsid w:val="7B3A0E30"/>
    <w:rsid w:val="7B6E1AEC"/>
    <w:rsid w:val="7B724B3D"/>
    <w:rsid w:val="7C557371"/>
    <w:rsid w:val="7D0F7727"/>
    <w:rsid w:val="7D66508F"/>
    <w:rsid w:val="7E14406C"/>
    <w:rsid w:val="7E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16AF919"/>
  <w15:docId w15:val="{C45360C6-980B-4A40-A722-2BCA0D3C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List Number 5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autoRedefine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ind w:firstLineChars="200" w:firstLine="420"/>
    </w:pPr>
    <w:rPr>
      <w:rFonts w:eastAsia="仿宋"/>
      <w:sz w:val="32"/>
    </w:rPr>
  </w:style>
  <w:style w:type="paragraph" w:styleId="50">
    <w:name w:val="index 5"/>
    <w:basedOn w:val="a"/>
    <w:next w:val="a"/>
    <w:autoRedefine/>
    <w:qFormat/>
    <w:pPr>
      <w:ind w:left="1680"/>
    </w:pPr>
  </w:style>
  <w:style w:type="paragraph" w:styleId="a4">
    <w:name w:val="Body Text"/>
    <w:basedOn w:val="a"/>
    <w:next w:val="a"/>
    <w:autoRedefine/>
    <w:uiPriority w:val="99"/>
    <w:unhideWhenUsed/>
    <w:qFormat/>
    <w:pPr>
      <w:spacing w:after="120"/>
    </w:pPr>
  </w:style>
  <w:style w:type="paragraph" w:styleId="a5">
    <w:name w:val="Body Text Indent"/>
    <w:basedOn w:val="a"/>
    <w:next w:val="a3"/>
    <w:autoRedefine/>
    <w:unhideWhenUsed/>
    <w:qFormat/>
    <w:pPr>
      <w:spacing w:after="120"/>
      <w:ind w:leftChars="200" w:left="420"/>
    </w:pPr>
  </w:style>
  <w:style w:type="paragraph" w:styleId="a6">
    <w:name w:val="Plain Text"/>
    <w:next w:val="5"/>
    <w:autoRedefine/>
    <w:qFormat/>
    <w:pPr>
      <w:widowControl w:val="0"/>
      <w:jc w:val="both"/>
    </w:pPr>
    <w:rPr>
      <w:rFonts w:ascii="宋体" w:hAnsi="Courier New"/>
      <w:kern w:val="2"/>
      <w:sz w:val="21"/>
      <w:szCs w:val="21"/>
    </w:rPr>
  </w:style>
  <w:style w:type="paragraph" w:styleId="5">
    <w:name w:val="List Number 5"/>
    <w:basedOn w:val="a"/>
    <w:autoRedefine/>
    <w:qFormat/>
    <w:pPr>
      <w:numPr>
        <w:numId w:val="1"/>
      </w:numPr>
    </w:pPr>
  </w:style>
  <w:style w:type="paragraph" w:styleId="a7">
    <w:name w:val="Balloon Text"/>
    <w:basedOn w:val="a"/>
    <w:link w:val="a8"/>
    <w:autoRedefine/>
    <w:qFormat/>
    <w:rPr>
      <w:sz w:val="18"/>
      <w:szCs w:val="18"/>
    </w:rPr>
  </w:style>
  <w:style w:type="paragraph" w:styleId="a9">
    <w:name w:val="footer"/>
    <w:basedOn w:val="a"/>
    <w:next w:val="a"/>
    <w:link w:val="a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"/>
    <w:next w:val="a"/>
    <w:autoRedefine/>
    <w:qFormat/>
    <w:pPr>
      <w:ind w:firstLineChars="200" w:firstLine="420"/>
    </w:pPr>
  </w:style>
  <w:style w:type="paragraph" w:customStyle="1" w:styleId="NormalIndent">
    <w:name w:val="NormalIndent"/>
    <w:basedOn w:val="a"/>
    <w:autoRedefine/>
    <w:qFormat/>
    <w:pPr>
      <w:suppressAutoHyphens/>
      <w:ind w:firstLine="420"/>
    </w:pPr>
    <w:rPr>
      <w:szCs w:val="32"/>
    </w:rPr>
  </w:style>
  <w:style w:type="paragraph" w:customStyle="1" w:styleId="Char">
    <w:name w:val="Char"/>
    <w:basedOn w:val="a"/>
    <w:autoRedefine/>
    <w:qFormat/>
    <w:pPr>
      <w:spacing w:line="240" w:lineRule="atLeast"/>
      <w:ind w:left="420" w:firstLine="420"/>
    </w:pPr>
    <w:rPr>
      <w:szCs w:val="20"/>
    </w:rPr>
  </w:style>
  <w:style w:type="character" w:customStyle="1" w:styleId="a8">
    <w:name w:val="批注框文本 字符"/>
    <w:link w:val="a7"/>
    <w:autoRedefine/>
    <w:qFormat/>
    <w:rPr>
      <w:kern w:val="2"/>
      <w:sz w:val="18"/>
      <w:szCs w:val="18"/>
    </w:rPr>
  </w:style>
  <w:style w:type="character" w:customStyle="1" w:styleId="aa">
    <w:name w:val="页脚 字符"/>
    <w:link w:val="a9"/>
    <w:autoRedefine/>
    <w:qFormat/>
    <w:rPr>
      <w:kern w:val="2"/>
      <w:sz w:val="18"/>
      <w:szCs w:val="18"/>
    </w:rPr>
  </w:style>
  <w:style w:type="character" w:customStyle="1" w:styleId="ac">
    <w:name w:val="页眉 字符"/>
    <w:link w:val="ab"/>
    <w:autoRedefine/>
    <w:qFormat/>
    <w:rPr>
      <w:kern w:val="2"/>
      <w:sz w:val="18"/>
      <w:szCs w:val="18"/>
    </w:rPr>
  </w:style>
  <w:style w:type="character" w:customStyle="1" w:styleId="Char1">
    <w:name w:val="公文主体 Char1"/>
    <w:link w:val="ae"/>
    <w:autoRedefine/>
    <w:qFormat/>
    <w:locked/>
    <w:rPr>
      <w:rFonts w:ascii="Verdana" w:eastAsia="仿宋_GB2312" w:hAnsi="Verdana"/>
      <w:kern w:val="2"/>
      <w:sz w:val="32"/>
      <w:szCs w:val="24"/>
      <w:lang w:val="en-US" w:eastAsia="zh-CN" w:bidi="ar-SA"/>
    </w:rPr>
  </w:style>
  <w:style w:type="paragraph" w:customStyle="1" w:styleId="ae">
    <w:name w:val="公文主体"/>
    <w:basedOn w:val="a"/>
    <w:link w:val="Char1"/>
    <w:autoRedefine/>
    <w:qFormat/>
    <w:pPr>
      <w:spacing w:line="580" w:lineRule="exact"/>
      <w:ind w:firstLineChars="200" w:firstLine="200"/>
    </w:pPr>
    <w:rPr>
      <w:rFonts w:ascii="Verdana" w:eastAsia="仿宋_GB2312" w:hAnsi="Verdana"/>
      <w:sz w:val="32"/>
      <w:szCs w:val="24"/>
    </w:rPr>
  </w:style>
  <w:style w:type="paragraph" w:customStyle="1" w:styleId="Style21">
    <w:name w:val="_Style 21"/>
    <w:basedOn w:val="a"/>
    <w:autoRedefine/>
    <w:qFormat/>
    <w:pPr>
      <w:adjustRightInd w:val="0"/>
      <w:snapToGrid w:val="0"/>
      <w:spacing w:line="360" w:lineRule="auto"/>
      <w:ind w:firstLineChars="200" w:firstLine="200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国际互联网网站（信息公开）信息发布审批表</dc:title>
  <dc:creator>User</dc:creator>
  <cp:lastModifiedBy>旖 王</cp:lastModifiedBy>
  <cp:revision>2</cp:revision>
  <cp:lastPrinted>2023-12-05T07:54:00Z</cp:lastPrinted>
  <dcterms:created xsi:type="dcterms:W3CDTF">2024-01-26T09:23:00Z</dcterms:created>
  <dcterms:modified xsi:type="dcterms:W3CDTF">2024-01-26T09:23:00Z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181E6326CEAF4C2BA7386DC6A13F6830_13</vt:lpwstr>
  </property>
</Properties>
</file>