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新闻稿</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Theme="majorEastAsia" w:hAnsiTheme="majorEastAsia" w:eastAsiaTheme="majorEastAsia" w:cstheme="majorEastAsia"/>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标题：第一届数字生态伙伴大会在成都成功举办</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t>1月26日， 由西安交通大学四川数字经济产业发展研究院（以下简称西交川数院）主办的第一届数字生态伙伴大会在成都</w:t>
      </w:r>
      <w:r>
        <w:rPr>
          <w:rFonts w:hint="eastAsia" w:asciiTheme="majorEastAsia" w:hAnsiTheme="majorEastAsia" w:eastAsiaTheme="majorEastAsia" w:cstheme="majorEastAsia"/>
          <w:sz w:val="28"/>
          <w:szCs w:val="28"/>
          <w:lang w:val="en-US" w:eastAsia="zh-CN"/>
        </w:rPr>
        <w:t>尊悦豪生酒店</w:t>
      </w:r>
      <w:r>
        <w:rPr>
          <w:rFonts w:hint="eastAsia" w:asciiTheme="majorEastAsia" w:hAnsiTheme="majorEastAsia" w:eastAsiaTheme="majorEastAsia" w:cstheme="majorEastAsia"/>
          <w:sz w:val="28"/>
          <w:szCs w:val="28"/>
        </w:rPr>
        <w:t>成功举办。本届大会邀请高校科研院所、知名数字化服务机构、投资机构与头部应用企业，围绕“科技新生态  数字新智汇”主题，通过对产学研用金合作创新的现状、未来发展的解读，探讨数字产业生态的未来发展</w:t>
      </w:r>
      <w:r>
        <w:rPr>
          <w:rFonts w:hint="eastAsia" w:asciiTheme="majorEastAsia" w:hAnsiTheme="majorEastAsia" w:eastAsiaTheme="majorEastAsia" w:cstheme="majorEastAsia"/>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drawing>
          <wp:inline distT="0" distB="0" distL="114300" distR="114300">
            <wp:extent cx="5274310" cy="3519805"/>
            <wp:effectExtent l="0" t="0" r="8890" b="10795"/>
            <wp:docPr id="2" name="图片 2" descr="大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会"/>
                    <pic:cNvPicPr>
                      <a:picLocks noChangeAspect="1"/>
                    </pic:cNvPicPr>
                  </pic:nvPicPr>
                  <pic:blipFill>
                    <a:blip r:embed="rId4"/>
                    <a:stretch>
                      <a:fillRect/>
                    </a:stretch>
                  </pic:blipFill>
                  <pic:spPr>
                    <a:xfrm>
                      <a:off x="0" y="0"/>
                      <a:ext cx="5274310" cy="3519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大会聚焦数实融合发展趋势，搭建产学研用的信息互通、项目合作对接的平台，打通服务需求方、提供方合作的有效途径，建立数字化产业生态链，促进供需对接。会议期间，专家学者、企业代表等围绕产学研合作创新的现状、未来发展，产学研合作与区域经济和产业经济发展关系，科技创新如何赋能中小企业生存等议题展开深入讨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drawing>
          <wp:inline distT="0" distB="0" distL="114300" distR="114300">
            <wp:extent cx="4923155" cy="3285490"/>
            <wp:effectExtent l="0" t="0" r="10795" b="10160"/>
            <wp:docPr id="3" name="图片 3" descr="鄢院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鄢院长"/>
                    <pic:cNvPicPr>
                      <a:picLocks noChangeAspect="1"/>
                    </pic:cNvPicPr>
                  </pic:nvPicPr>
                  <pic:blipFill>
                    <a:blip r:embed="rId5"/>
                    <a:stretch>
                      <a:fillRect/>
                    </a:stretch>
                  </pic:blipFill>
                  <pic:spPr>
                    <a:xfrm>
                      <a:off x="0" y="0"/>
                      <a:ext cx="4923155" cy="3285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西安交通大学四川数字经济产业发展研究院</w:t>
      </w:r>
      <w:r>
        <w:rPr>
          <w:rFonts w:hint="eastAsia" w:asciiTheme="majorEastAsia" w:hAnsiTheme="majorEastAsia" w:eastAsiaTheme="majorEastAsia" w:cstheme="majorEastAsia"/>
          <w:sz w:val="28"/>
          <w:szCs w:val="28"/>
          <w:lang w:val="en-US" w:eastAsia="zh-CN"/>
        </w:rPr>
        <w:t>院长鄢超波致欢迎词</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西安交通大学四川数字经济产业发展研究院</w:t>
      </w:r>
      <w:r>
        <w:rPr>
          <w:rFonts w:hint="eastAsia" w:asciiTheme="majorEastAsia" w:hAnsiTheme="majorEastAsia" w:eastAsiaTheme="majorEastAsia" w:cstheme="majorEastAsia"/>
          <w:sz w:val="28"/>
          <w:szCs w:val="28"/>
          <w:lang w:val="en-US" w:eastAsia="zh-CN"/>
        </w:rPr>
        <w:t>院长鄢超波在致词中表示，通过产学研的深度融合，不仅能推动传统产业优化资源配置、调整产业结构、实现转型升级，还能打通产业链上下游，实现数字生态合作伙伴的互相连接和互相促进，探索数字产业生态融合发展的最佳路径，支撑数字经济与实体经济的融合创新。在发展区域主导产业的同时，加快布局未来产业，以快赛道实现科技成果的守正创新。</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drawing>
          <wp:inline distT="0" distB="0" distL="114300" distR="114300">
            <wp:extent cx="5249545" cy="3378200"/>
            <wp:effectExtent l="0" t="0" r="8255" b="12700"/>
            <wp:docPr id="4" name="图片 4" descr="苏国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苏国峰"/>
                    <pic:cNvPicPr>
                      <a:picLocks noChangeAspect="1"/>
                    </pic:cNvPicPr>
                  </pic:nvPicPr>
                  <pic:blipFill>
                    <a:blip r:embed="rId6"/>
                    <a:stretch>
                      <a:fillRect/>
                    </a:stretch>
                  </pic:blipFill>
                  <pic:spPr>
                    <a:xfrm>
                      <a:off x="0" y="0"/>
                      <a:ext cx="5249545" cy="3378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t>西安交通大学四川数字经济产业发展研究院院长助理、工会主席苏国峰在大会上发表题为《校地合作共谋融合发展新篇章》主旨演讲，介绍了西交川数院建设科技成果转化概念验证大数据平台和智能制造中试基地，</w:t>
      </w:r>
      <w:r>
        <w:rPr>
          <w:rFonts w:hint="eastAsia" w:ascii="宋体" w:hAnsi="宋体" w:eastAsia="宋体" w:cs="宋体"/>
          <w:i w:val="0"/>
          <w:iCs w:val="0"/>
          <w:caps w:val="0"/>
          <w:color w:val="333333"/>
          <w:spacing w:val="0"/>
          <w:sz w:val="30"/>
          <w:szCs w:val="30"/>
          <w:shd w:val="clear" w:fill="FFFFFF"/>
        </w:rPr>
        <w:t>深入推动校地协同合作</w:t>
      </w:r>
      <w:r>
        <w:rPr>
          <w:rFonts w:hint="eastAsia" w:ascii="宋体" w:hAnsi="宋体" w:eastAsia="宋体" w:cs="宋体"/>
          <w:i w:val="0"/>
          <w:iCs w:val="0"/>
          <w:caps w:val="0"/>
          <w:color w:val="333333"/>
          <w:spacing w:val="0"/>
          <w:sz w:val="30"/>
          <w:szCs w:val="30"/>
          <w:shd w:val="clear" w:fill="FFFFFF"/>
          <w:lang w:val="en-US" w:eastAsia="zh-CN"/>
        </w:rPr>
        <w:t>的经验与案例分享。</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drawing>
          <wp:inline distT="0" distB="0" distL="114300" distR="114300">
            <wp:extent cx="5253355" cy="3141980"/>
            <wp:effectExtent l="0" t="0" r="4445" b="1270"/>
            <wp:docPr id="6" name="图片 6" descr="林伟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林伟星"/>
                    <pic:cNvPicPr>
                      <a:picLocks noChangeAspect="1"/>
                    </pic:cNvPicPr>
                  </pic:nvPicPr>
                  <pic:blipFill>
                    <a:blip r:embed="rId7"/>
                    <a:stretch>
                      <a:fillRect/>
                    </a:stretch>
                  </pic:blipFill>
                  <pic:spPr>
                    <a:xfrm>
                      <a:off x="0" y="0"/>
                      <a:ext cx="5253355" cy="31419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t>阿里钉钉战略合作部总经理林伟星在大会上发表题为《产学研协同融合 创新未来数字生态》主旨发言，他提到，以智能驱动为代表的第三次互联网浪潮中，百行千业都面临数字化重构，根据相关数据，到2030年，AI助手将使知识型员工的产出提高140%，这是“数智原生时代新质生产力”的惊人表现，钉钉以数字化管理产学研协同融合，助力数字经济时代的新型劳动者。</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drawing>
          <wp:inline distT="0" distB="0" distL="114300" distR="114300">
            <wp:extent cx="5274310" cy="3519805"/>
            <wp:effectExtent l="0" t="0" r="8890" b="10795"/>
            <wp:docPr id="7" name="图片 7" descr="罗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罗宇"/>
                    <pic:cNvPicPr>
                      <a:picLocks noChangeAspect="1"/>
                    </pic:cNvPicPr>
                  </pic:nvPicPr>
                  <pic:blipFill>
                    <a:blip r:embed="rId8"/>
                    <a:stretch>
                      <a:fillRect/>
                    </a:stretch>
                  </pic:blipFill>
                  <pic:spPr>
                    <a:xfrm>
                      <a:off x="0" y="0"/>
                      <a:ext cx="5274310" cy="3519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仿宋" w:hAnsi="仿宋" w:eastAsia="仿宋" w:cs="仿宋"/>
          <w:b w:val="0"/>
          <w:bCs w:val="0"/>
          <w:color w:val="000000"/>
          <w:kern w:val="0"/>
          <w:sz w:val="31"/>
          <w:szCs w:val="31"/>
          <w:lang w:val="en-US" w:eastAsia="zh-CN" w:bidi="ar"/>
        </w:rPr>
        <w:t>四川西交川数院云集科技有限公司创始人&amp;CEO</w:t>
      </w:r>
      <w:r>
        <w:rPr>
          <w:rFonts w:hint="eastAsia" w:ascii="宋体" w:hAnsi="宋体" w:eastAsia="宋体" w:cs="宋体"/>
          <w:b w:val="0"/>
          <w:bCs w:val="0"/>
          <w:color w:val="000000"/>
          <w:kern w:val="0"/>
          <w:sz w:val="30"/>
          <w:szCs w:val="30"/>
          <w:lang w:val="en-US" w:eastAsia="zh-CN" w:bidi="ar"/>
        </w:rPr>
        <w:t>罗宇</w:t>
      </w:r>
      <w:r>
        <w:rPr>
          <w:rFonts w:hint="eastAsia" w:ascii="宋体" w:hAnsi="宋体" w:eastAsia="宋体" w:cs="宋体"/>
          <w:i w:val="0"/>
          <w:iCs w:val="0"/>
          <w:caps w:val="0"/>
          <w:color w:val="333333"/>
          <w:spacing w:val="0"/>
          <w:sz w:val="30"/>
          <w:szCs w:val="30"/>
          <w:shd w:val="clear" w:fill="FFFFFF"/>
          <w:lang w:val="en-US" w:eastAsia="zh-CN"/>
        </w:rPr>
        <w:t>在大会上发表题为《智慧工业大数据平台驱动数字化转型之路》主旨发言，着重介绍了依托清华大学大数据系统软件国家工程实验室的产学研用技术赋能及四川省工业大数据创新中心的创新创业孵化功能，创新中心核心技术研发团队和西安交通大学、四川数字经济产业发展研究院展开深度合作，联合成立“工业大数据与智慧工业研究所”，打造数智化转型服务、CMA-工业AI数智化平台、CMA-工业大数据平台等技术服务体系，工业互联网、产业互联网、行业AI大模型等运用，服务重点行业头部企业，赋能数字化转型之路。</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drawing>
          <wp:inline distT="0" distB="0" distL="114300" distR="114300">
            <wp:extent cx="5253990" cy="3119755"/>
            <wp:effectExtent l="0" t="0" r="3810" b="4445"/>
            <wp:docPr id="8" name="图片 8" descr="翟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翟栋"/>
                    <pic:cNvPicPr>
                      <a:picLocks noChangeAspect="1"/>
                    </pic:cNvPicPr>
                  </pic:nvPicPr>
                  <pic:blipFill>
                    <a:blip r:embed="rId9"/>
                    <a:stretch>
                      <a:fillRect/>
                    </a:stretch>
                  </pic:blipFill>
                  <pic:spPr>
                    <a:xfrm>
                      <a:off x="0" y="0"/>
                      <a:ext cx="5253990" cy="31197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t>阿里云智能川藏公司制造行业总监翟栋在大会上发表题为《</w:t>
      </w:r>
      <w:r>
        <w:rPr>
          <w:rFonts w:hint="eastAsia" w:ascii="仿宋" w:hAnsi="仿宋" w:eastAsia="仿宋" w:cs="仿宋"/>
          <w:color w:val="000000"/>
          <w:w w:val="90"/>
          <w:kern w:val="0"/>
          <w:sz w:val="31"/>
          <w:szCs w:val="31"/>
          <w:lang w:val="en-US" w:eastAsia="zh-CN" w:bidi="ar"/>
        </w:rPr>
        <w:t>云智一体助力数字经济高质量发展</w:t>
      </w:r>
      <w:r>
        <w:rPr>
          <w:rFonts w:hint="eastAsia" w:ascii="宋体" w:hAnsi="宋体" w:eastAsia="宋体" w:cs="宋体"/>
          <w:i w:val="0"/>
          <w:iCs w:val="0"/>
          <w:caps w:val="0"/>
          <w:color w:val="333333"/>
          <w:spacing w:val="0"/>
          <w:sz w:val="30"/>
          <w:szCs w:val="30"/>
          <w:shd w:val="clear" w:fill="FFFFFF"/>
          <w:lang w:val="en-US" w:eastAsia="zh-CN"/>
        </w:rPr>
        <w:t>》主旨发言，他分析了企业数字化转型面临的核心问题，即如何认识数字化转型，如何找到数字化转型突破口，如何保证数字化转型持续生命力，并提出，数字化转型的本质，企业数字化转型的本质是，在“数据+算法”定义的数字世界中，以数据的自动流动化解复杂体系的不确定性</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t>，以在真实世界优化资源配置效率。AI时代，所有的行业都可以基于大模型重塑，数字化转型永远是一场增量革命，路艰且阻，行则将至。</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drawing>
          <wp:inline distT="0" distB="0" distL="114300" distR="114300">
            <wp:extent cx="5255260" cy="3860800"/>
            <wp:effectExtent l="0" t="0" r="2540" b="6350"/>
            <wp:docPr id="9" name="图片 9" descr="张路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张路兮"/>
                    <pic:cNvPicPr>
                      <a:picLocks noChangeAspect="1"/>
                    </pic:cNvPicPr>
                  </pic:nvPicPr>
                  <pic:blipFill>
                    <a:blip r:embed="rId10"/>
                    <a:stretch>
                      <a:fillRect/>
                    </a:stretch>
                  </pic:blipFill>
                  <pic:spPr>
                    <a:xfrm>
                      <a:off x="0" y="0"/>
                      <a:ext cx="5255260" cy="3860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i w:val="0"/>
          <w:iCs w:val="0"/>
          <w:caps w:val="0"/>
          <w:color w:val="333333"/>
          <w:spacing w:val="0"/>
          <w:sz w:val="30"/>
          <w:szCs w:val="30"/>
          <w:shd w:val="clear" w:fill="FFFFFF"/>
          <w:lang w:val="en-US" w:eastAsia="zh-CN"/>
        </w:rPr>
      </w:pPr>
      <w:r>
        <w:rPr>
          <w:rFonts w:hint="eastAsia" w:ascii="宋体" w:hAnsi="宋体" w:eastAsia="宋体" w:cs="宋体"/>
          <w:i w:val="0"/>
          <w:iCs w:val="0"/>
          <w:caps w:val="0"/>
          <w:color w:val="333333"/>
          <w:spacing w:val="0"/>
          <w:sz w:val="30"/>
          <w:szCs w:val="30"/>
          <w:shd w:val="clear" w:fill="FFFFFF"/>
          <w:lang w:val="en-US" w:eastAsia="zh-CN"/>
        </w:rPr>
        <w:t>国金证券四川财富总部企业金融顾问专家张路兮在大会上发表题为《为企业赋能，国金证券一站式服务介绍》主旨发言，她分享了国金证券围绕企业需求，实现企业降本增效，稳健经营，价值实现等全生命周期的创新金融衍生服务。</w:t>
      </w:r>
    </w:p>
    <w:p>
      <w:pPr>
        <w:keepNext w:val="0"/>
        <w:keepLines w:val="0"/>
        <w:pageBreakBefore w:val="0"/>
        <w:widowControl w:val="0"/>
        <w:kinsoku/>
        <w:wordWrap/>
        <w:overflowPunct/>
        <w:topLinePunct w:val="0"/>
        <w:autoSpaceDE/>
        <w:autoSpaceDN/>
        <w:bidi w:val="0"/>
        <w:adjustRightInd/>
        <w:snapToGrid/>
        <w:ind w:firstLine="622" w:firstLineChars="200"/>
        <w:jc w:val="both"/>
        <w:textAlignment w:val="auto"/>
        <w:rPr>
          <w:rFonts w:hint="eastAsia" w:ascii="仿宋" w:hAnsi="仿宋" w:eastAsia="仿宋" w:cs="仿宋"/>
          <w:b/>
          <w:bCs/>
          <w:color w:val="auto"/>
          <w:kern w:val="0"/>
          <w:sz w:val="31"/>
          <w:szCs w:val="31"/>
          <w:lang w:val="en-US" w:eastAsia="zh-CN" w:bidi="ar"/>
        </w:rPr>
      </w:pPr>
      <w:r>
        <w:rPr>
          <w:rFonts w:hint="eastAsia" w:ascii="仿宋" w:hAnsi="仿宋" w:eastAsia="仿宋" w:cs="仿宋"/>
          <w:b/>
          <w:bCs/>
          <w:color w:val="auto"/>
          <w:kern w:val="0"/>
          <w:sz w:val="31"/>
          <w:szCs w:val="31"/>
          <w:lang w:val="en-US" w:eastAsia="zh-CN" w:bidi="ar"/>
        </w:rPr>
        <w:t>圆桌对话</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阿里钉钉战略合作部总经理 林伟星，成都森海灵犀科技有限公司董事长 赵 晶，四川一盏资本副总经理 邓理智就“</w:t>
      </w:r>
      <w:r>
        <w:rPr>
          <w:rFonts w:hint="eastAsia" w:ascii="宋体" w:hAnsi="宋体" w:eastAsia="宋体" w:cs="宋体"/>
          <w:sz w:val="30"/>
          <w:szCs w:val="30"/>
          <w:lang w:val="en-US" w:eastAsia="zh-CN"/>
        </w:rPr>
        <w:t>产学研用金融合的创新与实践</w:t>
      </w:r>
      <w:r>
        <w:rPr>
          <w:rFonts w:hint="eastAsia" w:ascii="宋体" w:hAnsi="宋体" w:eastAsia="宋体" w:cs="宋体"/>
          <w:sz w:val="30"/>
          <w:szCs w:val="30"/>
        </w:rPr>
        <w:t>”话题进行了对话。</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drawing>
          <wp:inline distT="0" distB="0" distL="114300" distR="114300">
            <wp:extent cx="5271770" cy="3666490"/>
            <wp:effectExtent l="0" t="0" r="5080" b="10160"/>
            <wp:docPr id="10" name="图片 10" descr="对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对话"/>
                    <pic:cNvPicPr>
                      <a:picLocks noChangeAspect="1"/>
                    </pic:cNvPicPr>
                  </pic:nvPicPr>
                  <pic:blipFill>
                    <a:blip r:embed="rId11"/>
                    <a:stretch>
                      <a:fillRect/>
                    </a:stretch>
                  </pic:blipFill>
                  <pic:spPr>
                    <a:xfrm>
                      <a:off x="0" y="0"/>
                      <a:ext cx="5271770" cy="3666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2" w:firstLineChars="200"/>
        <w:jc w:val="both"/>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2" w:firstLineChars="200"/>
        <w:jc w:val="both"/>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揭牌仪式</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大会还举行了“工业大数据与智慧工业研究所”成立揭牌仪式，</w:t>
      </w:r>
      <w:r>
        <w:rPr>
          <w:rFonts w:hint="eastAsia" w:ascii="宋体" w:hAnsi="宋体" w:eastAsia="宋体" w:cs="宋体"/>
          <w:b w:val="0"/>
          <w:bCs w:val="0"/>
          <w:color w:val="000000"/>
          <w:w w:val="90"/>
          <w:kern w:val="0"/>
          <w:sz w:val="30"/>
          <w:szCs w:val="30"/>
          <w:lang w:val="en-US" w:eastAsia="zh-CN" w:bidi="ar"/>
        </w:rPr>
        <w:t>中国工业互联网研究院重庆分院院长郭刚、</w:t>
      </w:r>
      <w:r>
        <w:rPr>
          <w:rFonts w:hint="eastAsia" w:ascii="宋体" w:hAnsi="宋体" w:eastAsia="宋体" w:cs="宋体"/>
          <w:b w:val="0"/>
          <w:bCs w:val="0"/>
          <w:color w:val="000000"/>
          <w:kern w:val="0"/>
          <w:sz w:val="30"/>
          <w:szCs w:val="30"/>
          <w:lang w:val="en-US" w:eastAsia="zh-CN" w:bidi="ar"/>
        </w:rPr>
        <w:t>西安交通大学四川数字经济产业发展研究院</w:t>
      </w:r>
      <w:r>
        <w:rPr>
          <w:rFonts w:hint="eastAsia" w:ascii="宋体" w:hAnsi="宋体" w:eastAsia="宋体" w:cs="宋体"/>
          <w:b w:val="0"/>
          <w:bCs w:val="0"/>
          <w:color w:val="000000"/>
          <w:w w:val="90"/>
          <w:kern w:val="0"/>
          <w:sz w:val="30"/>
          <w:szCs w:val="30"/>
          <w:lang w:val="en-US" w:eastAsia="zh-CN" w:bidi="ar"/>
        </w:rPr>
        <w:t>执行院长魏刚华， 为研究所成立揭牌，</w:t>
      </w:r>
      <w:r>
        <w:rPr>
          <w:rFonts w:hint="eastAsia" w:ascii="宋体" w:hAnsi="宋体" w:eastAsia="宋体" w:cs="宋体"/>
          <w:b w:val="0"/>
          <w:bCs w:val="0"/>
          <w:color w:val="000000"/>
          <w:kern w:val="0"/>
          <w:sz w:val="30"/>
          <w:szCs w:val="30"/>
          <w:lang w:val="en-US" w:eastAsia="zh-CN" w:bidi="ar"/>
        </w:rPr>
        <w:t>西交云集科技公司创始人兼CEO罗宇、西交云集CTO吕建锋见证揭牌仪式。</w:t>
      </w:r>
      <w:r>
        <w:rPr>
          <w:rFonts w:hint="eastAsia" w:ascii="宋体" w:hAnsi="宋体" w:eastAsia="宋体" w:cs="宋体"/>
          <w:sz w:val="30"/>
          <w:szCs w:val="30"/>
          <w:lang w:val="en-US" w:eastAsia="zh-CN"/>
        </w:rPr>
        <w:t>据悉，该研究所依托清华大学大数据系统软件国家工程实验室的产学研用技术赋能，以及四川省工业大数据创新中心的创新创业孵化功能，创新中心核心技术研发团队和西安交通大学、四川数字经济产业发展研究院展开深度合作， 在优秀的科研团队和具有深厚工业领域背景的业务专家团队的强强联手下，“工业大数据与智慧工业研究所”聚焦高端复杂装备，运用工业AI大模型等前沿AI技术，赋能工业企业提质增效，降本创新，</w:t>
      </w:r>
      <w:r>
        <w:rPr>
          <w:rFonts w:hint="eastAsia" w:ascii="宋体" w:hAnsi="宋体" w:eastAsia="宋体" w:cs="宋体"/>
          <w:sz w:val="30"/>
          <w:szCs w:val="30"/>
        </w:rPr>
        <w:t>为推动</w:t>
      </w:r>
      <w:r>
        <w:rPr>
          <w:rFonts w:hint="eastAsia" w:ascii="宋体" w:hAnsi="宋体" w:eastAsia="宋体" w:cs="宋体"/>
          <w:sz w:val="30"/>
          <w:szCs w:val="30"/>
          <w:lang w:val="en-US" w:eastAsia="zh-CN"/>
        </w:rPr>
        <w:t>新型工业化</w:t>
      </w:r>
      <w:r>
        <w:rPr>
          <w:rFonts w:hint="eastAsia" w:ascii="宋体" w:hAnsi="宋体" w:eastAsia="宋体" w:cs="宋体"/>
          <w:sz w:val="30"/>
          <w:szCs w:val="30"/>
        </w:rPr>
        <w:t>数字化转型提供支持和帮助。</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sz w:val="30"/>
          <w:szCs w:val="30"/>
          <w:lang w:eastAsia="zh-CN"/>
        </w:rPr>
      </w:pPr>
      <w:bookmarkStart w:id="0" w:name="_GoBack"/>
      <w:r>
        <w:rPr>
          <w:rFonts w:hint="eastAsia" w:ascii="宋体" w:hAnsi="宋体" w:eastAsia="宋体" w:cs="宋体"/>
          <w:sz w:val="30"/>
          <w:szCs w:val="30"/>
          <w:lang w:eastAsia="zh-CN"/>
        </w:rPr>
        <w:drawing>
          <wp:inline distT="0" distB="0" distL="114300" distR="114300">
            <wp:extent cx="5273040" cy="3159125"/>
            <wp:effectExtent l="0" t="0" r="3810" b="3175"/>
            <wp:docPr id="11" name="图片 11" descr="揭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揭牌"/>
                    <pic:cNvPicPr>
                      <a:picLocks noChangeAspect="1"/>
                    </pic:cNvPicPr>
                  </pic:nvPicPr>
                  <pic:blipFill>
                    <a:blip r:embed="rId12"/>
                    <a:stretch>
                      <a:fillRect/>
                    </a:stretch>
                  </pic:blipFill>
                  <pic:spPr>
                    <a:xfrm>
                      <a:off x="0" y="0"/>
                      <a:ext cx="5273040" cy="3159125"/>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ind w:firstLine="602" w:firstLineChars="200"/>
        <w:jc w:val="both"/>
        <w:textAlignment w:val="auto"/>
        <w:rPr>
          <w:rFonts w:hint="eastAsia" w:ascii="宋体" w:hAnsi="宋体" w:eastAsia="宋体" w:cs="宋体"/>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ind w:firstLine="602" w:firstLineChars="200"/>
        <w:jc w:val="both"/>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战略合作签约仪式</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以</w:t>
      </w:r>
      <w:r>
        <w:rPr>
          <w:rFonts w:hint="default" w:ascii="宋体" w:hAnsi="宋体" w:eastAsia="宋体" w:cs="宋体"/>
          <w:sz w:val="30"/>
          <w:szCs w:val="30"/>
          <w:lang w:val="en-US" w:eastAsia="zh-CN"/>
        </w:rPr>
        <w:t>产学研用金 深度融合</w:t>
      </w:r>
      <w:r>
        <w:rPr>
          <w:rFonts w:hint="eastAsia" w:ascii="宋体" w:hAnsi="宋体" w:eastAsia="宋体" w:cs="宋体"/>
          <w:sz w:val="30"/>
          <w:szCs w:val="30"/>
          <w:lang w:val="en-US" w:eastAsia="zh-CN"/>
        </w:rPr>
        <w:t>，推动创新链、产业链、资金链、人才链共进互促，</w:t>
      </w:r>
      <w:r>
        <w:rPr>
          <w:rFonts w:hint="default" w:ascii="宋体" w:hAnsi="宋体" w:eastAsia="宋体" w:cs="宋体"/>
          <w:sz w:val="30"/>
          <w:szCs w:val="30"/>
          <w:lang w:val="en-US" w:eastAsia="zh-CN"/>
        </w:rPr>
        <w:t>发挥各自优势，双向赋能，打造合作新模式，深化在教育、科技、人才等方面的合作，持续加强科技创新领域合作，</w:t>
      </w:r>
      <w:r>
        <w:rPr>
          <w:rFonts w:hint="eastAsia" w:ascii="宋体" w:hAnsi="宋体" w:eastAsia="宋体" w:cs="宋体"/>
          <w:sz w:val="30"/>
          <w:szCs w:val="30"/>
          <w:lang w:val="en-US" w:eastAsia="zh-CN"/>
        </w:rPr>
        <w:t>西交川数院与阿里钉钉、国金证券、四川商投欣盛基金、酒通投资、银创基金、一盏资本、云石资本等机构签署战略合作协议，</w:t>
      </w:r>
      <w:r>
        <w:rPr>
          <w:rFonts w:hint="default" w:ascii="宋体" w:hAnsi="宋体" w:eastAsia="宋体" w:cs="宋体"/>
          <w:sz w:val="30"/>
          <w:szCs w:val="30"/>
          <w:lang w:val="en-US" w:eastAsia="zh-CN"/>
        </w:rPr>
        <w:t>共同推进双方发展校地合作的全新局面</w:t>
      </w:r>
      <w:r>
        <w:rPr>
          <w:rFonts w:hint="eastAsia" w:ascii="宋体" w:hAnsi="宋体" w:eastAsia="宋体" w:cs="宋体"/>
          <w:sz w:val="30"/>
          <w:szCs w:val="30"/>
          <w:lang w:val="en-US" w:eastAsia="zh-CN"/>
        </w:rPr>
        <w:t>。</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drawing>
          <wp:inline distT="0" distB="0" distL="114300" distR="114300">
            <wp:extent cx="5253990" cy="2678430"/>
            <wp:effectExtent l="0" t="0" r="3810" b="7620"/>
            <wp:docPr id="12" name="图片 12" descr="签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签约"/>
                    <pic:cNvPicPr>
                      <a:picLocks noChangeAspect="1"/>
                    </pic:cNvPicPr>
                  </pic:nvPicPr>
                  <pic:blipFill>
                    <a:blip r:embed="rId13"/>
                    <a:stretch>
                      <a:fillRect/>
                    </a:stretch>
                  </pic:blipFill>
                  <pic:spPr>
                    <a:xfrm>
                      <a:off x="0" y="0"/>
                      <a:ext cx="5253990" cy="2678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此外，大会还展示了一些新技术产品及应用案例，为参会者提供一个相互学习、交流经验、资源共享的平台。</w:t>
      </w:r>
    </w:p>
    <w:p>
      <w:pPr>
        <w:keepNext w:val="0"/>
        <w:keepLines w:val="0"/>
        <w:pageBreakBefore w:val="0"/>
        <w:widowControl w:val="0"/>
        <w:kinsoku/>
        <w:wordWrap/>
        <w:overflowPunct/>
        <w:topLinePunct w:val="0"/>
        <w:autoSpaceDE/>
        <w:autoSpaceDN/>
        <w:bidi w:val="0"/>
        <w:adjustRightInd/>
        <w:snapToGrid/>
        <w:ind w:firstLine="600" w:firstLineChars="200"/>
        <w:jc w:val="both"/>
        <w:textAlignment w:val="auto"/>
        <w:rPr>
          <w:rFonts w:hint="eastAsia" w:ascii="宋体" w:hAnsi="宋体" w:eastAsia="宋体" w:cs="宋体"/>
          <w:sz w:val="30"/>
          <w:szCs w:val="30"/>
          <w:lang w:val="en-US" w:eastAsia="zh-CN"/>
        </w:rPr>
      </w:pPr>
      <w:r>
        <w:rPr>
          <w:rFonts w:hint="default" w:ascii="宋体" w:hAnsi="宋体" w:eastAsia="宋体" w:cs="宋体"/>
          <w:sz w:val="30"/>
          <w:szCs w:val="30"/>
          <w:lang w:val="en-US" w:eastAsia="zh-CN"/>
        </w:rPr>
        <w:t>以</w:t>
      </w:r>
      <w:r>
        <w:rPr>
          <w:rFonts w:hint="eastAsia" w:ascii="宋体" w:hAnsi="宋体" w:eastAsia="宋体" w:cs="宋体"/>
          <w:sz w:val="30"/>
          <w:szCs w:val="30"/>
          <w:lang w:val="en-US" w:eastAsia="zh-CN"/>
        </w:rPr>
        <w:t>大数据、人工智能、5G、工业互联网等</w:t>
      </w:r>
      <w:r>
        <w:rPr>
          <w:rFonts w:hint="default" w:ascii="宋体" w:hAnsi="宋体" w:eastAsia="宋体" w:cs="宋体"/>
          <w:sz w:val="30"/>
          <w:szCs w:val="30"/>
          <w:lang w:val="en-US" w:eastAsia="zh-CN"/>
        </w:rPr>
        <w:t>信息技术为代表的新一轮科技革命和产业变革加速推进，形成了以</w:t>
      </w:r>
      <w:r>
        <w:rPr>
          <w:rFonts w:hint="eastAsia" w:ascii="宋体" w:hAnsi="宋体" w:eastAsia="宋体" w:cs="宋体"/>
          <w:sz w:val="30"/>
          <w:szCs w:val="30"/>
          <w:lang w:val="en-US" w:eastAsia="zh-CN"/>
        </w:rPr>
        <w:t>资源数字化、数字产业化、产业数字化</w:t>
      </w:r>
      <w:r>
        <w:rPr>
          <w:rFonts w:hint="default" w:ascii="宋体" w:hAnsi="宋体" w:eastAsia="宋体" w:cs="宋体"/>
          <w:sz w:val="30"/>
          <w:szCs w:val="30"/>
          <w:lang w:val="en-US" w:eastAsia="zh-CN"/>
        </w:rPr>
        <w:t>等为主要内容的数字生态，</w:t>
      </w:r>
      <w:r>
        <w:rPr>
          <w:rFonts w:hint="eastAsia" w:ascii="宋体" w:hAnsi="宋体" w:eastAsia="宋体" w:cs="宋体"/>
          <w:sz w:val="30"/>
          <w:szCs w:val="30"/>
          <w:lang w:val="en-US" w:eastAsia="zh-CN"/>
        </w:rPr>
        <w:t>第一届数字生态伙伴大会将成为探讨数字产业生态发展的重要平台，有望进一步推动产学研合作，促进数字技术与实体经济深度融合。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18484A30"/>
    <w:rsid w:val="09726A60"/>
    <w:rsid w:val="18484A30"/>
    <w:rsid w:val="1DEC1F22"/>
    <w:rsid w:val="396A1C84"/>
    <w:rsid w:val="598C0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2024-01-25T08:43:00Z</dcterms:created>
  <dc:creator>郭怡</dc:creator>
  <cp:lastModifiedBy>暮晖</cp:lastModifiedBy>
  <dcterms:modified xsi:type="dcterms:W3CDTF">2024-01-29T03:06:30Z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A4A3E897E7FC4BE083547E61D601056B_13</vt:lpwstr>
  </property>
</Properties>
</file>