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spacing w:before="0" w:after="0" w:line="360" w:lineRule="auto"/>
        <w:ind w:firstLine="522" w:firstLineChars="200"/>
        <w:jc w:val="center"/>
        <w:rPr>
          <w:rFonts w:ascii="宋体" w:hAnsi="宋体" w:eastAsia="宋体"/>
          <w:sz w:val="28"/>
          <w:szCs w:val="28"/>
          <w:lang w:eastAsia="zh-CN"/>
        </w:rPr>
      </w:pPr>
      <w:bookmarkStart w:id="0" w:name="F944CDED"/>
      <w:r>
        <w:rPr>
          <w:rFonts w:hint="eastAsia" w:ascii="宋体" w:hAnsi="宋体" w:eastAsia="宋体"/>
          <w:sz w:val="28"/>
          <w:szCs w:val="28"/>
          <w:lang w:eastAsia="zh-CN"/>
        </w:rPr>
        <w:t>从追赶到超越，中国汽车的“大航海”才刚刚开始</w:t>
      </w:r>
    </w:p>
    <w:bookmarkEnd w:id="0"/>
    <w:p>
      <w:pPr>
        <w:spacing w:before="0" w:after="0" w:line="360" w:lineRule="auto"/>
        <w:ind w:firstLine="440" w:firstLineChars="200"/>
        <w:contextualSpacing/>
        <w:rPr>
          <w:rFonts w:ascii="宋体" w:hAnsi="宋体" w:eastAsia="宋体"/>
          <w:lang w:eastAsia="zh-CN"/>
        </w:rPr>
      </w:pPr>
      <w:r>
        <w:rPr>
          <w:rFonts w:ascii="宋体" w:hAnsi="宋体" w:eastAsia="宋体"/>
          <w:color w:val="1F2225"/>
          <w:lang w:eastAsia="zh-CN"/>
        </w:rPr>
        <w:t>1953年，</w:t>
      </w:r>
      <w:r>
        <w:rPr>
          <w:rFonts w:hint="eastAsia" w:ascii="宋体" w:hAnsi="宋体" w:eastAsia="宋体"/>
          <w:color w:val="1F2225"/>
          <w:lang w:val="en-US" w:eastAsia="zh-CN"/>
        </w:rPr>
        <w:t>中国汽车工业发轫于长春，</w:t>
      </w:r>
      <w:r>
        <w:rPr>
          <w:rFonts w:ascii="宋体" w:hAnsi="宋体" w:eastAsia="宋体"/>
          <w:color w:val="1F2225"/>
          <w:lang w:eastAsia="zh-CN"/>
        </w:rPr>
        <w:t>如果</w:t>
      </w:r>
      <w:r>
        <w:rPr>
          <w:rFonts w:hint="eastAsia" w:ascii="宋体" w:hAnsi="宋体" w:eastAsia="宋体"/>
          <w:color w:val="1F2225"/>
          <w:lang w:val="en-US" w:eastAsia="zh-CN"/>
        </w:rPr>
        <w:t>那时</w:t>
      </w:r>
      <w:r>
        <w:rPr>
          <w:rFonts w:ascii="宋体" w:hAnsi="宋体" w:eastAsia="宋体"/>
          <w:color w:val="1F2225"/>
          <w:lang w:eastAsia="zh-CN"/>
        </w:rPr>
        <w:t>你要问“中国汽车”代表着什么，可能答案离不开“困难挑战</w:t>
      </w:r>
      <w:r>
        <w:rPr>
          <w:rFonts w:hint="eastAsia" w:ascii="宋体" w:hAnsi="宋体" w:eastAsia="宋体"/>
          <w:color w:val="1F2225"/>
          <w:lang w:eastAsia="zh-CN"/>
        </w:rPr>
        <w:t>”“</w:t>
      </w:r>
      <w:r>
        <w:rPr>
          <w:rFonts w:ascii="宋体" w:hAnsi="宋体" w:eastAsia="宋体"/>
          <w:color w:val="1F2225"/>
          <w:lang w:eastAsia="zh-CN"/>
        </w:rPr>
        <w:t>模仿学习”这样的词。</w:t>
      </w:r>
    </w:p>
    <w:p>
      <w:pPr>
        <w:spacing w:before="0" w:after="0" w:line="360" w:lineRule="auto"/>
        <w:ind w:firstLine="440" w:firstLineChars="200"/>
        <w:contextualSpacing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color w:val="1F2225"/>
          <w:lang w:val="en-US" w:eastAsia="zh-CN"/>
        </w:rPr>
        <w:t>70</w:t>
      </w:r>
      <w:r>
        <w:rPr>
          <w:rFonts w:ascii="宋体" w:hAnsi="宋体" w:eastAsia="宋体"/>
          <w:color w:val="1F2225"/>
          <w:lang w:eastAsia="zh-CN"/>
        </w:rPr>
        <w:t>年后，经历过</w:t>
      </w:r>
      <w:r>
        <w:rPr>
          <w:rFonts w:hint="eastAsia" w:ascii="宋体" w:hAnsi="宋体" w:eastAsia="宋体"/>
          <w:color w:val="1F2225"/>
          <w:lang w:eastAsia="zh-CN"/>
        </w:rPr>
        <w:t>“</w:t>
      </w:r>
      <w:r>
        <w:rPr>
          <w:rFonts w:hint="eastAsia" w:ascii="宋体" w:hAnsi="宋体" w:eastAsia="宋体"/>
          <w:color w:val="1F2225"/>
          <w:lang w:val="en-US" w:eastAsia="zh-CN"/>
        </w:rPr>
        <w:t>一路生花</w:t>
      </w:r>
      <w:r>
        <w:rPr>
          <w:rFonts w:hint="eastAsia" w:ascii="宋体" w:hAnsi="宋体" w:eastAsia="宋体"/>
          <w:color w:val="1F2225"/>
          <w:lang w:eastAsia="zh-CN"/>
        </w:rPr>
        <w:t>”</w:t>
      </w:r>
      <w:r>
        <w:rPr>
          <w:rFonts w:hint="eastAsia" w:ascii="宋体" w:hAnsi="宋体" w:eastAsia="宋体"/>
          <w:color w:val="1F2225"/>
          <w:lang w:val="en-US" w:eastAsia="zh-CN"/>
        </w:rPr>
        <w:t>的奇迹</w:t>
      </w:r>
      <w:r>
        <w:rPr>
          <w:rFonts w:ascii="宋体" w:hAnsi="宋体" w:eastAsia="宋体"/>
          <w:color w:val="1F2225"/>
          <w:lang w:eastAsia="zh-CN"/>
        </w:rPr>
        <w:t>2023，</w:t>
      </w:r>
      <w:r>
        <w:rPr>
          <w:rFonts w:hint="eastAsia" w:ascii="宋体" w:hAnsi="宋体" w:eastAsia="宋体"/>
          <w:color w:val="1F2225"/>
          <w:lang w:val="en-US" w:eastAsia="zh-CN"/>
        </w:rPr>
        <w:t>若</w:t>
      </w:r>
      <w:r>
        <w:rPr>
          <w:rFonts w:ascii="宋体" w:hAnsi="宋体" w:eastAsia="宋体"/>
          <w:color w:val="1F2225"/>
          <w:lang w:eastAsia="zh-CN"/>
        </w:rPr>
        <w:t>再问同样的问题，“中国汽车”</w:t>
      </w:r>
      <w:r>
        <w:rPr>
          <w:rFonts w:hint="eastAsia" w:ascii="宋体" w:hAnsi="宋体" w:eastAsia="宋体"/>
          <w:color w:val="1F2225"/>
          <w:lang w:val="en-US" w:eastAsia="zh-CN"/>
        </w:rPr>
        <w:t>四个字</w:t>
      </w:r>
      <w:r>
        <w:rPr>
          <w:rFonts w:ascii="宋体" w:hAnsi="宋体" w:eastAsia="宋体"/>
          <w:color w:val="1F2225"/>
          <w:lang w:eastAsia="zh-CN"/>
        </w:rPr>
        <w:t>已经有了专属自己的全新含义。</w:t>
      </w:r>
      <w:r>
        <w:rPr>
          <w:rFonts w:hint="eastAsia" w:ascii="宋体" w:hAnsi="宋体" w:eastAsia="宋体"/>
          <w:color w:val="1F2225"/>
          <w:lang w:eastAsia="zh-CN"/>
        </w:rPr>
        <w:t>从追赶到超越，</w:t>
      </w:r>
      <w:r>
        <w:rPr>
          <w:rFonts w:hint="eastAsia" w:ascii="宋体" w:hAnsi="宋体" w:eastAsia="宋体"/>
          <w:color w:val="1F2225"/>
          <w:highlight w:val="yellow"/>
          <w:lang w:eastAsia="zh-CN"/>
        </w:rPr>
        <w:t>中国车企现如今已经势不可挡</w:t>
      </w:r>
      <w:r>
        <w:rPr>
          <w:rFonts w:hint="eastAsia" w:ascii="宋体" w:hAnsi="宋体" w:eastAsia="宋体"/>
          <w:color w:val="1F2225"/>
          <w:lang w:eastAsia="zh-CN"/>
        </w:rPr>
        <w:t>。</w:t>
      </w:r>
    </w:p>
    <w:p>
      <w:pPr>
        <w:spacing w:before="0" w:after="0" w:line="360" w:lineRule="auto"/>
        <w:ind w:firstLine="440" w:firstLineChars="200"/>
        <w:contextualSpacing/>
        <w:rPr>
          <w:rFonts w:ascii="宋体" w:hAnsi="宋体" w:eastAsia="宋体"/>
          <w:lang w:eastAsia="zh-CN"/>
        </w:rPr>
      </w:pPr>
    </w:p>
    <w:p>
      <w:pPr>
        <w:spacing w:before="0" w:after="0" w:line="360" w:lineRule="auto"/>
        <w:ind w:firstLine="482" w:firstLineChars="200"/>
        <w:contextualSpacing/>
        <w:rPr>
          <w:rFonts w:ascii="宋体" w:hAnsi="宋体" w:eastAsia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/>
          <w:b/>
          <w:bCs/>
          <w:sz w:val="24"/>
          <w:szCs w:val="24"/>
          <w:lang w:eastAsia="zh-CN"/>
        </w:rPr>
        <w:t>从抗拒到真香，新能源惊艳所有人</w:t>
      </w:r>
    </w:p>
    <w:p>
      <w:pPr>
        <w:spacing w:before="0" w:after="0" w:line="360" w:lineRule="auto"/>
        <w:ind w:firstLine="440" w:firstLineChars="200"/>
        <w:contextualSpacing/>
        <w:rPr>
          <w:rFonts w:hint="default" w:ascii="宋体" w:hAnsi="宋体" w:eastAsia="宋体"/>
          <w:color w:val="1F2225"/>
          <w:lang w:val="en-US" w:eastAsia="zh-CN"/>
        </w:rPr>
      </w:pPr>
      <w:r>
        <w:rPr>
          <w:rFonts w:ascii="宋体" w:hAnsi="宋体" w:eastAsia="宋体"/>
          <w:color w:val="1F2225"/>
          <w:lang w:eastAsia="zh-CN"/>
        </w:rPr>
        <w:t>根据乘联会数据，2023年中国汽车总销量突破了3000万辆大关</w:t>
      </w:r>
      <w:r>
        <w:rPr>
          <w:rFonts w:hint="eastAsia" w:ascii="宋体" w:hAnsi="宋体" w:eastAsia="宋体"/>
          <w:color w:val="1F2225"/>
          <w:lang w:eastAsia="zh-CN"/>
        </w:rPr>
        <w:t>。</w:t>
      </w:r>
      <w:r>
        <w:rPr>
          <w:rFonts w:hint="eastAsia" w:ascii="宋体" w:hAnsi="宋体" w:eastAsia="宋体"/>
          <w:color w:val="1F2225"/>
          <w:lang w:val="en-US" w:eastAsia="zh-CN"/>
        </w:rPr>
        <w:t>令人惊喜的，</w:t>
      </w:r>
      <w:r>
        <w:rPr>
          <w:rFonts w:ascii="宋体" w:hAnsi="宋体" w:eastAsia="宋体"/>
          <w:color w:val="1F2225"/>
          <w:lang w:eastAsia="zh-CN"/>
        </w:rPr>
        <w:t>不仅仅是数量的增长，更重要的是</w:t>
      </w:r>
      <w:r>
        <w:rPr>
          <w:rFonts w:hint="eastAsia" w:ascii="宋体" w:hAnsi="宋体" w:eastAsia="宋体"/>
          <w:color w:val="1F2225"/>
          <w:lang w:val="en-US" w:eastAsia="zh-CN"/>
        </w:rPr>
        <w:t>背后</w:t>
      </w:r>
      <w:r>
        <w:rPr>
          <w:rFonts w:ascii="宋体" w:hAnsi="宋体" w:eastAsia="宋体"/>
          <w:color w:val="1F2225"/>
          <w:lang w:eastAsia="zh-CN"/>
        </w:rPr>
        <w:t>结构</w:t>
      </w:r>
      <w:r>
        <w:rPr>
          <w:rFonts w:hint="eastAsia" w:ascii="宋体" w:hAnsi="宋体" w:eastAsia="宋体"/>
          <w:color w:val="1F2225"/>
          <w:lang w:val="en-US" w:eastAsia="zh-CN"/>
        </w:rPr>
        <w:t>曲线</w:t>
      </w:r>
      <w:r>
        <w:rPr>
          <w:rFonts w:ascii="宋体" w:hAnsi="宋体" w:eastAsia="宋体"/>
          <w:color w:val="1F2225"/>
          <w:lang w:eastAsia="zh-CN"/>
        </w:rPr>
        <w:t>的变化。</w:t>
      </w:r>
      <w:r>
        <w:rPr>
          <w:rFonts w:hint="eastAsia" w:ascii="宋体" w:hAnsi="宋体" w:eastAsia="宋体"/>
          <w:color w:val="1F2225"/>
          <w:lang w:val="en-US" w:eastAsia="zh-CN"/>
        </w:rPr>
        <w:t>这个变化，藏着时代的脉搏。</w:t>
      </w:r>
    </w:p>
    <w:p>
      <w:pPr>
        <w:spacing w:before="0" w:after="0" w:line="360" w:lineRule="auto"/>
        <w:ind w:firstLine="440" w:firstLineChars="200"/>
        <w:contextualSpacing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drawing>
          <wp:inline distT="0" distB="0" distL="0" distR="0">
            <wp:extent cx="2153285" cy="4667885"/>
            <wp:effectExtent l="0" t="0" r="5715" b="0"/>
            <wp:docPr id="868404172" name="图片 6" descr="文本, 日历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404172" name="图片 6" descr="文本, 日历&#10;&#10;描述已自动生成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072" cy="472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firstLine="440" w:firstLineChars="200"/>
        <w:contextualSpacing/>
        <w:rPr>
          <w:rFonts w:ascii="宋体" w:hAnsi="宋体" w:eastAsia="宋体"/>
          <w:lang w:eastAsia="zh-CN"/>
        </w:rPr>
      </w:pPr>
      <w:r>
        <w:rPr>
          <w:rFonts w:ascii="宋体" w:hAnsi="宋体" w:eastAsia="宋体"/>
          <w:color w:val="1F2225"/>
          <w:lang w:eastAsia="zh-CN"/>
        </w:rPr>
        <w:t>历数近几年的销量增长，新能源汽车是背后巨大的拉动力量。</w:t>
      </w:r>
    </w:p>
    <w:p>
      <w:pPr>
        <w:spacing w:before="0" w:after="0" w:line="360" w:lineRule="auto"/>
        <w:ind w:firstLine="440" w:firstLineChars="200"/>
        <w:contextualSpacing/>
        <w:rPr>
          <w:rFonts w:ascii="宋体" w:hAnsi="宋体" w:eastAsia="宋体"/>
          <w:color w:val="1F2225"/>
          <w:lang w:eastAsia="zh-CN"/>
        </w:rPr>
      </w:pPr>
      <w:r>
        <w:rPr>
          <w:rFonts w:ascii="宋体" w:hAnsi="宋体" w:eastAsia="宋体"/>
          <w:color w:val="1F2225"/>
          <w:lang w:eastAsia="zh-CN"/>
        </w:rPr>
        <w:drawing>
          <wp:inline distT="0" distB="0" distL="0" distR="0">
            <wp:extent cx="5274310" cy="2966720"/>
            <wp:effectExtent l="0" t="0" r="0" b="5080"/>
            <wp:docPr id="18567335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733526" name="图片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firstLine="440" w:firstLineChars="200"/>
        <w:contextualSpacing/>
        <w:rPr>
          <w:rFonts w:ascii="宋体" w:hAnsi="宋体" w:eastAsia="宋体"/>
          <w:lang w:eastAsia="zh-CN"/>
        </w:rPr>
      </w:pPr>
      <w:r>
        <w:rPr>
          <w:rFonts w:ascii="宋体" w:hAnsi="宋体" w:eastAsia="宋体"/>
          <w:color w:val="1F2225"/>
          <w:lang w:eastAsia="zh-CN"/>
        </w:rPr>
        <w:t>新车上市的节奏可以说最直观</w:t>
      </w:r>
      <w:r>
        <w:rPr>
          <w:rFonts w:hint="eastAsia" w:ascii="宋体" w:hAnsi="宋体" w:eastAsia="宋体"/>
          <w:color w:val="1F2225"/>
          <w:lang w:eastAsia="zh-CN"/>
        </w:rPr>
        <w:t>地</w:t>
      </w:r>
      <w:r>
        <w:rPr>
          <w:rFonts w:ascii="宋体" w:hAnsi="宋体" w:eastAsia="宋体"/>
          <w:color w:val="1F2225"/>
          <w:lang w:eastAsia="zh-CN"/>
        </w:rPr>
        <w:t>展现了行业的变化，从中也不难发现新能源汽车的优势。</w:t>
      </w:r>
    </w:p>
    <w:p>
      <w:pPr>
        <w:spacing w:before="0" w:after="0" w:line="360" w:lineRule="auto"/>
        <w:ind w:firstLine="440" w:firstLineChars="200"/>
        <w:contextualSpacing/>
        <w:rPr>
          <w:rFonts w:ascii="宋体" w:hAnsi="宋体" w:eastAsia="宋体"/>
          <w:lang w:eastAsia="zh-CN"/>
        </w:rPr>
      </w:pPr>
      <w:r>
        <w:rPr>
          <w:rFonts w:ascii="宋体" w:hAnsi="宋体" w:eastAsia="宋体"/>
          <w:color w:val="1F2225"/>
          <w:lang w:eastAsia="zh-CN"/>
        </w:rPr>
        <w:t>燃油车平均4年推出一款新车，新能源汽车平均只需要18个月。燃油车4</w:t>
      </w:r>
      <w:r>
        <w:rPr>
          <w:rFonts w:hint="eastAsia" w:ascii="宋体" w:hAnsi="宋体" w:eastAsia="宋体"/>
          <w:color w:val="1F2225"/>
          <w:lang w:eastAsia="zh-CN"/>
        </w:rPr>
        <w:t>年一中改</w:t>
      </w:r>
      <w:r>
        <w:rPr>
          <w:rFonts w:ascii="宋体" w:hAnsi="宋体" w:eastAsia="宋体"/>
          <w:color w:val="1F2225"/>
          <w:lang w:eastAsia="zh-CN"/>
        </w:rPr>
        <w:t>8</w:t>
      </w:r>
      <w:r>
        <w:rPr>
          <w:rFonts w:hint="eastAsia" w:ascii="宋体" w:hAnsi="宋体" w:eastAsia="宋体"/>
          <w:color w:val="1F2225"/>
          <w:lang w:eastAsia="zh-CN"/>
        </w:rPr>
        <w:t>年一换代</w:t>
      </w:r>
      <w:r>
        <w:rPr>
          <w:rFonts w:ascii="宋体" w:hAnsi="宋体" w:eastAsia="宋体"/>
          <w:color w:val="1F2225"/>
          <w:lang w:eastAsia="zh-CN"/>
        </w:rPr>
        <w:t>，新能源车持续收集市场反馈，上市半年到一年如果销量表现不佳，就会立马根据意见“回炉重造”，</w:t>
      </w:r>
      <w:r>
        <w:rPr>
          <w:rFonts w:hint="eastAsia" w:ascii="宋体" w:hAnsi="宋体" w:eastAsia="宋体"/>
          <w:color w:val="1F2225"/>
          <w:lang w:eastAsia="zh-CN"/>
        </w:rPr>
        <w:t>我们在2</w:t>
      </w:r>
      <w:r>
        <w:rPr>
          <w:rFonts w:ascii="宋体" w:hAnsi="宋体" w:eastAsia="宋体"/>
          <w:color w:val="1F2225"/>
          <w:lang w:eastAsia="zh-CN"/>
        </w:rPr>
        <w:t>023</w:t>
      </w:r>
      <w:r>
        <w:rPr>
          <w:rFonts w:hint="eastAsia" w:ascii="宋体" w:hAnsi="宋体" w:eastAsia="宋体"/>
          <w:color w:val="1F2225"/>
          <w:lang w:eastAsia="zh-CN"/>
        </w:rPr>
        <w:t>年已经见过无数“改款堪比换代”的新能源车型，其强大的执行力让传统油车车企汗颜。</w:t>
      </w:r>
    </w:p>
    <w:p>
      <w:pPr>
        <w:spacing w:before="0" w:after="0" w:line="360" w:lineRule="auto"/>
        <w:ind w:firstLine="440" w:firstLineChars="200"/>
        <w:contextualSpacing/>
        <w:rPr>
          <w:rFonts w:ascii="宋体" w:hAnsi="宋体" w:eastAsia="宋体"/>
          <w:color w:val="1F2225"/>
          <w:lang w:eastAsia="zh-CN"/>
        </w:rPr>
      </w:pPr>
      <w:r>
        <w:rPr>
          <w:rFonts w:ascii="宋体" w:hAnsi="宋体" w:eastAsia="宋体"/>
          <w:color w:val="1F2225"/>
          <w:lang w:eastAsia="zh-CN"/>
        </w:rPr>
        <w:t>在技术和营销的双重碾压下，燃油车体系正在面临全线崩塌。2020年全年有59款燃油车新品，到2023年这个数字对半打折，降到了27款。几乎每个细分市场，电车都</w:t>
      </w:r>
      <w:r>
        <w:rPr>
          <w:rFonts w:hint="eastAsia" w:ascii="宋体" w:hAnsi="宋体" w:eastAsia="宋体"/>
          <w:color w:val="1F2225"/>
          <w:lang w:eastAsia="zh-CN"/>
        </w:rPr>
        <w:t>成为</w:t>
      </w:r>
      <w:r>
        <w:rPr>
          <w:rFonts w:ascii="宋体" w:hAnsi="宋体" w:eastAsia="宋体"/>
          <w:color w:val="1F2225"/>
          <w:lang w:eastAsia="zh-CN"/>
        </w:rPr>
        <w:t>更新、更好的选择。</w:t>
      </w:r>
    </w:p>
    <w:p>
      <w:pPr>
        <w:spacing w:before="0" w:after="0" w:line="360" w:lineRule="auto"/>
        <w:ind w:firstLine="440" w:firstLineChars="200"/>
        <w:contextualSpacing/>
        <w:rPr>
          <w:rFonts w:ascii="宋体" w:hAnsi="宋体" w:eastAsia="宋体"/>
          <w:color w:val="1F2225"/>
          <w:lang w:eastAsia="zh-CN"/>
        </w:rPr>
      </w:pPr>
      <w:r>
        <w:rPr>
          <w:rFonts w:ascii="宋体" w:hAnsi="宋体" w:eastAsia="宋体"/>
          <w:color w:val="1F2225"/>
          <w:lang w:eastAsia="zh-CN"/>
        </w:rPr>
        <w:t>以比亚迪为例，每推出一款新车几乎就意味着一个细分市场</w:t>
      </w:r>
      <w:r>
        <w:rPr>
          <w:rFonts w:hint="eastAsia" w:ascii="宋体" w:hAnsi="宋体" w:eastAsia="宋体"/>
          <w:color w:val="1F2225"/>
          <w:lang w:eastAsia="zh-CN"/>
        </w:rPr>
        <w:t>的</w:t>
      </w:r>
      <w:r>
        <w:rPr>
          <w:rFonts w:ascii="宋体" w:hAnsi="宋体" w:eastAsia="宋体"/>
          <w:color w:val="1F2225"/>
          <w:lang w:eastAsia="zh-CN"/>
        </w:rPr>
        <w:t>颠覆。</w:t>
      </w:r>
      <w:r>
        <w:rPr>
          <w:rFonts w:hint="eastAsia" w:ascii="宋体" w:hAnsi="宋体" w:eastAsia="宋体"/>
          <w:color w:val="1F2225"/>
          <w:lang w:eastAsia="zh-CN"/>
        </w:rPr>
        <w:t>手握自研三电核心技术的绝对优势在敢于“油电同价”的魄力上体现得淋漓尽致，一款“</w:t>
      </w:r>
      <w:r>
        <w:rPr>
          <w:rFonts w:ascii="宋体" w:hAnsi="宋体" w:eastAsia="宋体"/>
          <w:color w:val="1F2225"/>
          <w:lang w:eastAsia="zh-CN"/>
        </w:rPr>
        <w:t>998”</w:t>
      </w:r>
      <w:r>
        <w:rPr>
          <w:rFonts w:hint="eastAsia" w:ascii="宋体" w:hAnsi="宋体" w:eastAsia="宋体"/>
          <w:color w:val="1F2225"/>
          <w:lang w:eastAsia="zh-CN"/>
        </w:rPr>
        <w:t>的秦P</w:t>
      </w:r>
      <w:r>
        <w:rPr>
          <w:rFonts w:ascii="宋体" w:hAnsi="宋体" w:eastAsia="宋体"/>
          <w:color w:val="1F2225"/>
          <w:lang w:eastAsia="zh-CN"/>
        </w:rPr>
        <w:t>LUS DM-</w:t>
      </w:r>
      <w:r>
        <w:rPr>
          <w:rFonts w:hint="eastAsia" w:ascii="宋体" w:hAnsi="宋体" w:eastAsia="宋体"/>
          <w:color w:val="1F2225"/>
          <w:lang w:eastAsia="zh-CN"/>
        </w:rPr>
        <w:t>i掀翻的不仅仅是同级新能源对手的桌子，甚至连同价位油车都杀得片甲不留。在推动消费者新能源认知以及提升新能源车渗透率上，比亚迪绝对能记头功。</w:t>
      </w:r>
    </w:p>
    <w:p>
      <w:pPr>
        <w:spacing w:before="0" w:after="0" w:line="360" w:lineRule="auto"/>
        <w:contextualSpacing/>
        <w:rPr>
          <w:rFonts w:ascii="宋体" w:hAnsi="宋体" w:eastAsia="宋体"/>
          <w:lang w:eastAsia="zh-CN"/>
        </w:rPr>
      </w:pPr>
    </w:p>
    <w:p>
      <w:pPr>
        <w:spacing w:before="0" w:after="0" w:line="360" w:lineRule="auto"/>
        <w:contextualSpacing/>
        <w:rPr>
          <w:rFonts w:ascii="宋体" w:hAnsi="宋体" w:eastAsia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百花齐放，</w:t>
      </w:r>
      <w:r>
        <w:rPr>
          <w:rFonts w:hint="eastAsia" w:ascii="宋体" w:hAnsi="宋体" w:eastAsia="宋体"/>
          <w:b/>
          <w:bCs/>
          <w:sz w:val="24"/>
          <w:szCs w:val="24"/>
          <w:lang w:eastAsia="zh-CN"/>
        </w:rPr>
        <w:t>属于中国品牌的“黄金时代”</w:t>
      </w:r>
    </w:p>
    <w:p>
      <w:pPr>
        <w:spacing w:before="0" w:after="0" w:line="360" w:lineRule="auto"/>
        <w:ind w:firstLine="440" w:firstLineChars="200"/>
        <w:contextualSpacing/>
        <w:rPr>
          <w:rFonts w:ascii="宋体" w:hAnsi="宋体" w:eastAsia="宋体"/>
          <w:lang w:eastAsia="zh-CN"/>
        </w:rPr>
      </w:pPr>
      <w:r>
        <w:rPr>
          <w:rFonts w:ascii="宋体" w:hAnsi="宋体" w:eastAsia="宋体"/>
          <w:color w:val="1F2225"/>
          <w:lang w:eastAsia="zh-CN"/>
        </w:rPr>
        <w:t>“中国汽车”仅仅代表着能源革命吗？</w:t>
      </w:r>
    </w:p>
    <w:p>
      <w:pPr>
        <w:spacing w:before="0" w:after="0" w:line="360" w:lineRule="auto"/>
        <w:ind w:firstLine="440" w:firstLineChars="200"/>
        <w:contextualSpacing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color w:val="1F2225"/>
          <w:lang w:eastAsia="zh-CN"/>
        </w:rPr>
        <w:t>——</w:t>
      </w:r>
      <w:r>
        <w:rPr>
          <w:rFonts w:hint="eastAsia" w:ascii="宋体" w:hAnsi="宋体" w:eastAsia="宋体"/>
          <w:color w:val="1F2225"/>
          <w:lang w:val="en-US" w:eastAsia="zh-CN"/>
        </w:rPr>
        <w:t xml:space="preserve"> </w:t>
      </w:r>
      <w:r>
        <w:rPr>
          <w:rFonts w:ascii="宋体" w:hAnsi="宋体" w:eastAsia="宋体"/>
          <w:color w:val="1F2225"/>
          <w:lang w:eastAsia="zh-CN"/>
        </w:rPr>
        <w:t>不止于此。</w:t>
      </w:r>
    </w:p>
    <w:p>
      <w:pPr>
        <w:spacing w:before="0" w:after="0" w:line="360" w:lineRule="auto"/>
        <w:ind w:firstLine="440" w:firstLineChars="200"/>
        <w:contextualSpacing/>
        <w:rPr>
          <w:rFonts w:hint="eastAsia" w:ascii="宋体" w:hAnsi="宋体" w:eastAsia="宋体"/>
          <w:color w:val="1F2225"/>
          <w:lang w:eastAsia="zh-CN"/>
        </w:rPr>
      </w:pPr>
      <w:r>
        <w:rPr>
          <w:rFonts w:ascii="宋体" w:hAnsi="宋体" w:eastAsia="宋体"/>
          <w:color w:val="1F2225"/>
          <w:lang w:eastAsia="zh-CN"/>
        </w:rPr>
        <w:t>放眼市场，2023年中国汽车自主品牌年度份额达到了52%，也就是说，每卖出100辆新车，就有52辆是自主品牌，合资品牌的强势</w:t>
      </w:r>
      <w:r>
        <w:rPr>
          <w:rFonts w:hint="eastAsia" w:ascii="宋体" w:hAnsi="宋体" w:eastAsia="宋体"/>
          <w:color w:val="1F2225"/>
          <w:lang w:eastAsia="zh-CN"/>
        </w:rPr>
        <w:t>已经成为</w:t>
      </w:r>
      <w:r>
        <w:rPr>
          <w:rFonts w:ascii="宋体" w:hAnsi="宋体" w:eastAsia="宋体"/>
          <w:color w:val="1F2225"/>
          <w:lang w:eastAsia="zh-CN"/>
        </w:rPr>
        <w:t>过去</w:t>
      </w:r>
      <w:r>
        <w:rPr>
          <w:rFonts w:hint="eastAsia" w:ascii="宋体" w:hAnsi="宋体" w:eastAsia="宋体"/>
          <w:color w:val="1F2225"/>
          <w:lang w:eastAsia="zh-CN"/>
        </w:rPr>
        <w:t>，属于中国品牌的“黄金时代”已经到来。</w:t>
      </w:r>
    </w:p>
    <w:p>
      <w:pPr>
        <w:spacing w:before="0" w:after="0" w:line="360" w:lineRule="auto"/>
        <w:ind w:firstLine="440" w:firstLineChars="200"/>
        <w:contextualSpacing/>
        <w:rPr>
          <w:rFonts w:ascii="宋体" w:hAnsi="宋体" w:eastAsia="宋体"/>
          <w:color w:val="1F2225"/>
          <w:lang w:eastAsia="zh-CN"/>
        </w:rPr>
      </w:pPr>
      <w:r>
        <w:rPr>
          <w:rFonts w:ascii="宋体" w:hAnsi="宋体" w:eastAsia="宋体"/>
          <w:color w:val="1F2225"/>
          <w:lang w:eastAsia="zh-CN"/>
        </w:rPr>
        <w:t>而在乘用车零售销量前十中，比亚迪</w:t>
      </w:r>
      <w:r>
        <w:rPr>
          <w:rFonts w:hint="eastAsia" w:ascii="宋体" w:hAnsi="宋体" w:eastAsia="宋体"/>
          <w:color w:val="1F2225"/>
          <w:lang w:eastAsia="zh-CN"/>
        </w:rPr>
        <w:t>、</w:t>
      </w:r>
      <w:r>
        <w:rPr>
          <w:rFonts w:hint="eastAsia" w:ascii="宋体" w:hAnsi="宋体" w:eastAsia="宋体"/>
          <w:color w:val="1F2225"/>
          <w:lang w:val="en-US" w:eastAsia="zh-CN"/>
        </w:rPr>
        <w:t>吉利、长安、奇瑞、长城等</w:t>
      </w:r>
      <w:r>
        <w:rPr>
          <w:rFonts w:ascii="宋体" w:hAnsi="宋体" w:eastAsia="宋体"/>
          <w:color w:val="1F2225"/>
          <w:lang w:eastAsia="zh-CN"/>
        </w:rPr>
        <w:t>中国品牌占据五个席位，在批发销量前十中，自主品牌更是妥妥的火力压制，不仅占据六个席位，几个硕果仅存的合资车企都只能靠边站。</w:t>
      </w:r>
    </w:p>
    <w:p>
      <w:pPr>
        <w:spacing w:before="0" w:after="0" w:line="360" w:lineRule="auto"/>
        <w:ind w:firstLine="440" w:firstLineChars="200"/>
        <w:contextualSpacing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drawing>
          <wp:inline distT="0" distB="0" distL="0" distR="0">
            <wp:extent cx="5274310" cy="2966720"/>
            <wp:effectExtent l="0" t="0" r="0" b="5080"/>
            <wp:docPr id="166786203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862032" name="图片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firstLine="440" w:firstLineChars="200"/>
        <w:contextualSpacing/>
        <w:rPr>
          <w:rFonts w:ascii="宋体" w:hAnsi="宋体" w:eastAsia="宋体"/>
          <w:lang w:eastAsia="zh-CN"/>
        </w:rPr>
      </w:pPr>
      <w:r>
        <w:rPr>
          <w:rFonts w:ascii="宋体" w:hAnsi="宋体" w:eastAsia="宋体"/>
          <w:color w:val="1F2225"/>
          <w:lang w:eastAsia="zh-CN"/>
        </w:rPr>
        <w:t>以燃油车为主的合资品牌，过去尚能倨傲于品牌优势、技术积淀，如今国产汽车越来越好看、越来越好开，也自然越来越好卖，合资车企光环褪去，开始在中国市场节节败退。</w:t>
      </w:r>
    </w:p>
    <w:p>
      <w:pPr>
        <w:spacing w:before="0" w:after="0" w:line="360" w:lineRule="auto"/>
        <w:ind w:firstLine="440" w:firstLineChars="200"/>
        <w:contextualSpacing/>
        <w:rPr>
          <w:rFonts w:ascii="宋体" w:hAnsi="宋体" w:eastAsia="宋体"/>
          <w:color w:val="1F2225"/>
          <w:lang w:eastAsia="zh-CN"/>
        </w:rPr>
      </w:pPr>
      <w:r>
        <w:rPr>
          <w:rFonts w:ascii="宋体" w:hAnsi="宋体" w:eastAsia="宋体"/>
          <w:color w:val="1F2225"/>
          <w:lang w:eastAsia="zh-CN"/>
        </w:rPr>
        <w:t>销量是最直接的证明。2023年，多数合资车企陷入了微增长甚至负增长的尴尬境地。</w:t>
      </w:r>
    </w:p>
    <w:p>
      <w:pPr>
        <w:spacing w:before="0" w:after="0" w:line="360" w:lineRule="auto"/>
        <w:ind w:firstLine="440" w:firstLineChars="200"/>
        <w:contextualSpacing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drawing>
          <wp:inline distT="0" distB="0" distL="0" distR="0">
            <wp:extent cx="4000500" cy="2997200"/>
            <wp:effectExtent l="0" t="0" r="0" b="0"/>
            <wp:docPr id="613531821" name="图片 3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531821" name="图片 3" descr="表格&#10;&#10;描述已自动生成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firstLine="440" w:firstLineChars="200"/>
        <w:contextualSpacing/>
        <w:rPr>
          <w:rFonts w:ascii="宋体" w:hAnsi="宋体" w:eastAsia="宋体"/>
          <w:lang w:eastAsia="zh-CN"/>
        </w:rPr>
      </w:pPr>
      <w:r>
        <w:rPr>
          <w:rFonts w:ascii="宋体" w:hAnsi="宋体" w:eastAsia="宋体"/>
          <w:color w:val="1F2225"/>
          <w:lang w:eastAsia="zh-CN"/>
        </w:rPr>
        <w:t>上汽大众下滑了1%，东风本田下滑了4.9%，广汽丰田下滑了7.3%，而上汽通用、东风日产还有广汽本田都下滑了两位数，一汽丰田仅增长0.3%，北京现代微增2.8%。悦达起亚看似表现突出，实际上国内只卖了8万多台，半数产品都转销海外。</w:t>
      </w:r>
    </w:p>
    <w:p>
      <w:pPr>
        <w:spacing w:before="0" w:after="0" w:line="360" w:lineRule="auto"/>
        <w:ind w:firstLine="440" w:firstLineChars="200"/>
        <w:contextualSpacing/>
        <w:rPr>
          <w:rFonts w:ascii="宋体" w:hAnsi="宋体" w:eastAsia="宋体"/>
          <w:color w:val="1F2225"/>
          <w:lang w:eastAsia="zh-CN"/>
        </w:rPr>
      </w:pPr>
      <w:r>
        <w:rPr>
          <w:rFonts w:ascii="宋体" w:hAnsi="宋体" w:eastAsia="宋体"/>
          <w:color w:val="1F2225"/>
          <w:lang w:eastAsia="zh-CN"/>
        </w:rPr>
        <w:t>更有不少合资品牌，像广汽三菱、广汽讴歌、东风雷诺，面对惨淡的销量，被迫退出中国市场。昔日的“老大哥”东风标致雪铁龙、北京现代虽仍幸存，但也岌岌可危。</w:t>
      </w:r>
    </w:p>
    <w:p>
      <w:pPr>
        <w:spacing w:before="0" w:after="0" w:line="360" w:lineRule="auto"/>
        <w:ind w:firstLine="440" w:firstLineChars="200"/>
        <w:contextualSpacing/>
        <w:rPr>
          <w:rFonts w:ascii="宋体" w:hAnsi="宋体" w:eastAsia="宋体"/>
          <w:color w:val="1F2225"/>
          <w:lang w:eastAsia="zh-CN"/>
        </w:rPr>
      </w:pPr>
      <w:r>
        <w:rPr>
          <w:rFonts w:hint="eastAsia" w:ascii="宋体" w:hAnsi="宋体" w:eastAsia="宋体"/>
          <w:color w:val="1F2225"/>
          <w:lang w:eastAsia="zh-CN"/>
        </w:rPr>
        <w:t>合资品牌在中国已经失去了往日的风光，而中国品牌不仅获得了国人的心，更成为世界的冠军。</w:t>
      </w:r>
    </w:p>
    <w:p>
      <w:pPr>
        <w:spacing w:before="0" w:after="0" w:line="360" w:lineRule="auto"/>
        <w:ind w:firstLine="440" w:firstLineChars="200"/>
        <w:contextualSpacing/>
        <w:rPr>
          <w:rFonts w:ascii="宋体" w:hAnsi="宋体" w:eastAsia="宋体"/>
          <w:color w:val="1F2225"/>
          <w:lang w:eastAsia="zh-CN"/>
        </w:rPr>
      </w:pPr>
      <w:r>
        <w:rPr>
          <w:rFonts w:hint="eastAsia" w:ascii="宋体" w:hAnsi="宋体" w:eastAsia="宋体"/>
          <w:color w:val="1F2225"/>
          <w:lang w:eastAsia="zh-CN"/>
        </w:rPr>
        <w:t>2</w:t>
      </w:r>
      <w:r>
        <w:rPr>
          <w:rFonts w:ascii="宋体" w:hAnsi="宋体" w:eastAsia="宋体"/>
          <w:color w:val="1F2225"/>
          <w:lang w:eastAsia="zh-CN"/>
        </w:rPr>
        <w:t>023</w:t>
      </w:r>
      <w:r>
        <w:rPr>
          <w:rFonts w:hint="eastAsia" w:ascii="宋体" w:hAnsi="宋体" w:eastAsia="宋体"/>
          <w:color w:val="1F2225"/>
          <w:lang w:eastAsia="zh-CN"/>
        </w:rPr>
        <w:t>年，比亚迪成为首个进入全球汽车销量前十的中国自主品牌，位居第九，并且以3</w:t>
      </w:r>
      <w:r>
        <w:rPr>
          <w:rFonts w:ascii="宋体" w:hAnsi="宋体" w:eastAsia="宋体"/>
          <w:color w:val="1F2225"/>
          <w:lang w:eastAsia="zh-CN"/>
        </w:rPr>
        <w:t>02</w:t>
      </w:r>
      <w:r>
        <w:rPr>
          <w:rFonts w:hint="eastAsia" w:ascii="宋体" w:hAnsi="宋体" w:eastAsia="宋体"/>
          <w:color w:val="1F2225"/>
          <w:lang w:eastAsia="zh-CN"/>
        </w:rPr>
        <w:t>万的销量超过特斯拉，成为全球销量最高的新能源汽车品牌，也是最早开始且唯一完成新能源汽车转型的汽车制造商。越来越多的人开始记住“BYD”。</w:t>
      </w:r>
    </w:p>
    <w:p>
      <w:pPr>
        <w:spacing w:before="0" w:after="0" w:line="360" w:lineRule="auto"/>
        <w:ind w:firstLine="440" w:firstLineChars="200"/>
        <w:contextualSpacing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drawing>
          <wp:inline distT="0" distB="0" distL="0" distR="0">
            <wp:extent cx="3204845" cy="3326765"/>
            <wp:effectExtent l="0" t="0" r="0" b="635"/>
            <wp:docPr id="2071816214" name="图片 4" descr="表格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816214" name="图片 4" descr="表格&#10;&#10;低可信度描述已自动生成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485" cy="3351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firstLine="440" w:firstLineChars="200"/>
        <w:contextualSpacing/>
        <w:rPr>
          <w:rFonts w:ascii="宋体" w:hAnsi="宋体" w:eastAsia="宋体"/>
          <w:lang w:eastAsia="zh-CN"/>
        </w:rPr>
      </w:pPr>
    </w:p>
    <w:p>
      <w:pPr>
        <w:spacing w:before="0" w:after="0" w:line="360" w:lineRule="auto"/>
        <w:ind w:firstLine="440" w:firstLineChars="200"/>
        <w:contextualSpacing/>
        <w:rPr>
          <w:rFonts w:ascii="宋体" w:hAnsi="宋体" w:eastAsia="宋体"/>
          <w:lang w:eastAsia="zh-CN"/>
        </w:rPr>
      </w:pPr>
      <w:r>
        <w:rPr>
          <w:rFonts w:ascii="宋体" w:hAnsi="宋体" w:eastAsia="宋体"/>
          <w:color w:val="1F2225"/>
          <w:lang w:eastAsia="zh-CN"/>
        </w:rPr>
        <w:t>如果说新能源和价格让中国汽车进入大众视野，那智能化科技的加持，让中国汽车进入高端行列。</w:t>
      </w:r>
    </w:p>
    <w:p>
      <w:pPr>
        <w:spacing w:before="0" w:after="0" w:line="360" w:lineRule="auto"/>
        <w:ind w:firstLine="440" w:firstLineChars="200"/>
        <w:contextualSpacing/>
        <w:rPr>
          <w:rFonts w:ascii="宋体" w:hAnsi="宋体" w:eastAsia="宋体"/>
          <w:color w:val="1F2225"/>
          <w:lang w:eastAsia="zh-CN"/>
        </w:rPr>
      </w:pPr>
      <w:r>
        <w:rPr>
          <w:rFonts w:ascii="宋体" w:hAnsi="宋体" w:eastAsia="宋体"/>
          <w:color w:val="1F2225"/>
          <w:lang w:eastAsia="zh-CN"/>
        </w:rPr>
        <w:t>如今，智能座舱、智能驾驶几乎是中国汽车的标配，</w:t>
      </w:r>
      <w:r>
        <w:rPr>
          <w:rFonts w:hint="eastAsia" w:ascii="宋体" w:hAnsi="宋体" w:eastAsia="宋体"/>
          <w:color w:val="1F2225"/>
          <w:lang w:eastAsia="zh-CN"/>
        </w:rPr>
        <w:t>刚刚结束的比亚迪梦想日，</w:t>
      </w:r>
      <w:r>
        <w:rPr>
          <w:rFonts w:hint="eastAsia" w:ascii="宋体" w:hAnsi="宋体" w:eastAsia="宋体"/>
          <w:color w:val="1F2225"/>
          <w:lang w:val="en-US" w:eastAsia="zh-CN"/>
        </w:rPr>
        <w:t>虽说</w:t>
      </w:r>
      <w:r>
        <w:rPr>
          <w:rFonts w:hint="eastAsia" w:ascii="宋体" w:hAnsi="宋体" w:eastAsia="宋体"/>
          <w:color w:val="1F2225"/>
          <w:lang w:eastAsia="zh-CN"/>
        </w:rPr>
        <w:t>主题是“梦想”，</w:t>
      </w:r>
      <w:r>
        <w:rPr>
          <w:rFonts w:hint="eastAsia" w:ascii="宋体" w:hAnsi="宋体" w:eastAsia="宋体"/>
          <w:color w:val="1F2225"/>
          <w:lang w:val="en-US" w:eastAsia="zh-CN"/>
        </w:rPr>
        <w:t>但</w:t>
      </w:r>
      <w:r>
        <w:rPr>
          <w:rFonts w:hint="eastAsia" w:ascii="宋体" w:hAnsi="宋体" w:eastAsia="宋体"/>
          <w:color w:val="1F2225"/>
          <w:lang w:eastAsia="zh-CN"/>
        </w:rPr>
        <w:t>在现场看到的却是一个个已经落地成型的</w:t>
      </w:r>
      <w:r>
        <w:rPr>
          <w:rFonts w:ascii="宋体" w:hAnsi="宋体" w:eastAsia="宋体"/>
          <w:color w:val="1F2225"/>
          <w:lang w:eastAsia="zh-CN"/>
        </w:rPr>
        <w:t>“</w:t>
      </w:r>
      <w:r>
        <w:rPr>
          <w:rFonts w:hint="eastAsia" w:ascii="宋体" w:hAnsi="宋体" w:eastAsia="宋体"/>
          <w:color w:val="1F2225"/>
          <w:lang w:eastAsia="zh-CN"/>
        </w:rPr>
        <w:t>现实</w:t>
      </w:r>
      <w:r>
        <w:rPr>
          <w:rFonts w:ascii="宋体" w:hAnsi="宋体" w:eastAsia="宋体"/>
          <w:color w:val="1F2225"/>
          <w:lang w:eastAsia="zh-CN"/>
        </w:rPr>
        <w:t>”</w:t>
      </w:r>
      <w:r>
        <w:rPr>
          <w:rFonts w:hint="eastAsia" w:ascii="宋体" w:hAnsi="宋体" w:eastAsia="宋体"/>
          <w:color w:val="1F2225"/>
          <w:lang w:eastAsia="zh-CN"/>
        </w:rPr>
        <w:t>。在</w:t>
      </w:r>
      <w:r>
        <w:rPr>
          <w:rFonts w:ascii="宋体" w:hAnsi="宋体" w:eastAsia="宋体"/>
          <w:color w:val="1F2225"/>
          <w:lang w:eastAsia="zh-CN"/>
        </w:rPr>
        <w:t>科技平权</w:t>
      </w:r>
      <w:r>
        <w:rPr>
          <w:rFonts w:hint="eastAsia" w:ascii="宋体" w:hAnsi="宋体" w:eastAsia="宋体"/>
          <w:color w:val="1F2225"/>
          <w:lang w:val="en-US" w:eastAsia="zh-CN"/>
        </w:rPr>
        <w:t>的理念下</w:t>
      </w:r>
      <w:r>
        <w:rPr>
          <w:rFonts w:ascii="宋体" w:hAnsi="宋体" w:eastAsia="宋体"/>
          <w:color w:val="1F2225"/>
          <w:lang w:eastAsia="zh-CN"/>
        </w:rPr>
        <w:t>，“易四方”这样的黑科技，让中国汽车的高端“有里有面”</w:t>
      </w:r>
      <w:r>
        <w:rPr>
          <w:rFonts w:hint="eastAsia" w:ascii="宋体" w:hAnsi="宋体" w:eastAsia="宋体"/>
          <w:color w:val="1F2225"/>
          <w:lang w:eastAsia="zh-CN"/>
        </w:rPr>
        <w:t>，敢于卖百万价格的比亚迪，不需要抱任何巨头的大腿。</w:t>
      </w:r>
    </w:p>
    <w:p>
      <w:pPr>
        <w:spacing w:before="0" w:after="0" w:line="360" w:lineRule="auto"/>
        <w:ind w:firstLine="440" w:firstLineChars="200"/>
        <w:contextualSpacing/>
        <w:rPr>
          <w:rFonts w:ascii="宋体" w:hAnsi="宋体" w:eastAsia="宋体"/>
          <w:lang w:eastAsia="zh-CN"/>
        </w:rPr>
      </w:pPr>
      <w:r>
        <w:rPr>
          <w:rFonts w:ascii="宋体" w:hAnsi="宋体" w:eastAsia="宋体"/>
          <w:color w:val="1F2225"/>
          <w:lang w:eastAsia="zh-CN"/>
        </w:rPr>
        <w:t>在2023年多个展会上，海外车企的全球负责人们开始俯身了解中国汽车。同样是2023年，大众、Stellantis等海外优秀车企向自主品牌抛出橄榄枝，以技术共研、产品共创等方式，期待借助中国汽车的优势，丰富自身的产业链。接下来，这样的“反向合资”只会更多。</w:t>
      </w:r>
    </w:p>
    <w:p>
      <w:pPr>
        <w:spacing w:before="0" w:after="0" w:line="360" w:lineRule="auto"/>
        <w:ind w:firstLine="440" w:firstLineChars="200"/>
        <w:contextualSpacing/>
        <w:rPr>
          <w:rFonts w:ascii="宋体" w:hAnsi="宋体" w:eastAsia="宋体"/>
          <w:lang w:eastAsia="zh-CN"/>
        </w:rPr>
      </w:pPr>
    </w:p>
    <w:p>
      <w:pPr>
        <w:spacing w:before="0" w:after="0" w:line="360" w:lineRule="auto"/>
        <w:ind w:firstLine="482" w:firstLineChars="200"/>
        <w:contextualSpacing/>
        <w:rPr>
          <w:rFonts w:ascii="宋体" w:hAnsi="宋体" w:eastAsia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风起东方</w:t>
      </w:r>
      <w:r>
        <w:rPr>
          <w:rFonts w:hint="eastAsia" w:ascii="宋体" w:hAnsi="宋体" w:eastAsia="宋体"/>
          <w:b/>
          <w:bCs/>
          <w:sz w:val="24"/>
          <w:szCs w:val="24"/>
          <w:lang w:eastAsia="zh-CN"/>
        </w:rPr>
        <w:t>，中国汽车“大航海”刚刚开始</w:t>
      </w:r>
    </w:p>
    <w:p>
      <w:pPr>
        <w:spacing w:before="0" w:after="0" w:line="360" w:lineRule="auto"/>
        <w:ind w:firstLine="440" w:firstLineChars="200"/>
        <w:contextualSpacing/>
        <w:rPr>
          <w:rFonts w:ascii="宋体" w:hAnsi="宋体" w:eastAsia="宋体"/>
          <w:lang w:eastAsia="zh-CN"/>
        </w:rPr>
      </w:pPr>
      <w:r>
        <w:rPr>
          <w:rFonts w:ascii="宋体" w:hAnsi="宋体" w:eastAsia="宋体"/>
          <w:color w:val="1F2225"/>
          <w:lang w:eastAsia="zh-CN"/>
        </w:rPr>
        <w:t>2023年正值中国汽车工业70华诞，也正是这一年，中国跃升全球第一汽车产销大国，同时也是新能源汽车产销规模第一</w:t>
      </w:r>
      <w:r>
        <w:rPr>
          <w:rFonts w:hint="eastAsia" w:ascii="宋体" w:hAnsi="宋体" w:eastAsia="宋体"/>
          <w:color w:val="1F2225"/>
          <w:lang w:eastAsia="zh-CN"/>
        </w:rPr>
        <w:t>。中国汽车出口量也在这一年首次超过日本，成为全球第一大出口国，越来越多具备核心竞争力的自主品牌车企，</w:t>
      </w:r>
      <w:r>
        <w:rPr>
          <w:rFonts w:hint="eastAsia" w:ascii="宋体" w:hAnsi="宋体" w:eastAsia="宋体"/>
          <w:color w:val="1F2225"/>
          <w:lang w:val="en-US" w:eastAsia="zh-CN"/>
        </w:rPr>
        <w:t>比如奇瑞、比亚迪、吉利、长城，都</w:t>
      </w:r>
      <w:r>
        <w:rPr>
          <w:rFonts w:hint="eastAsia" w:ascii="宋体" w:hAnsi="宋体" w:eastAsia="宋体"/>
          <w:color w:val="1F2225"/>
          <w:lang w:eastAsia="zh-CN"/>
        </w:rPr>
        <w:t>开始在国际舞台上大放光彩。</w:t>
      </w:r>
    </w:p>
    <w:p>
      <w:pPr>
        <w:spacing w:before="0" w:after="0" w:line="360" w:lineRule="auto"/>
        <w:ind w:firstLine="440" w:firstLineChars="200"/>
        <w:contextualSpacing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比亚迪作为全球新能源销冠，已经覆盖</w:t>
      </w:r>
      <w:r>
        <w:rPr>
          <w:rFonts w:ascii="宋体" w:hAnsi="宋体" w:eastAsia="宋体"/>
          <w:lang w:eastAsia="zh-CN"/>
        </w:rPr>
        <w:t>70</w:t>
      </w:r>
      <w:r>
        <w:rPr>
          <w:rFonts w:hint="eastAsia" w:ascii="宋体" w:hAnsi="宋体" w:eastAsia="宋体"/>
          <w:lang w:eastAsia="zh-CN"/>
        </w:rPr>
        <w:t>多个国家和地区、超4</w:t>
      </w:r>
      <w:r>
        <w:rPr>
          <w:rFonts w:ascii="宋体" w:hAnsi="宋体" w:eastAsia="宋体"/>
          <w:lang w:eastAsia="zh-CN"/>
        </w:rPr>
        <w:t>00</w:t>
      </w:r>
      <w:r>
        <w:rPr>
          <w:rFonts w:hint="eastAsia" w:ascii="宋体" w:hAnsi="宋体" w:eastAsia="宋体"/>
          <w:lang w:eastAsia="zh-CN"/>
        </w:rPr>
        <w:t>座城市，旗下的高端车型仰望、方程豹也将在今年出口欧洲。新能源豪华越野这个过往看起来不可思议的组合，将被重新定义，世界将重新认识中国汽车的价值百万的科技实力。</w:t>
      </w:r>
    </w:p>
    <w:p>
      <w:pPr>
        <w:spacing w:before="0" w:after="0" w:line="360" w:lineRule="auto"/>
        <w:ind w:firstLine="440" w:firstLineChars="200"/>
        <w:contextualSpacing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面对庞大的海外市场需求，比亚迪的首艘汽车运输滚装船EXPLORE</w:t>
      </w:r>
      <w:r>
        <w:rPr>
          <w:rFonts w:ascii="宋体" w:hAnsi="宋体" w:eastAsia="宋体"/>
          <w:lang w:eastAsia="zh-CN"/>
        </w:rPr>
        <w:t xml:space="preserve"> </w:t>
      </w:r>
      <w:r>
        <w:rPr>
          <w:rFonts w:hint="eastAsia" w:ascii="宋体" w:hAnsi="宋体" w:eastAsia="宋体"/>
          <w:lang w:eastAsia="zh-CN"/>
        </w:rPr>
        <w:t>NO</w:t>
      </w:r>
      <w:r>
        <w:rPr>
          <w:rFonts w:ascii="宋体" w:hAnsi="宋体" w:eastAsia="宋体"/>
          <w:lang w:eastAsia="zh-CN"/>
        </w:rPr>
        <w:t>.1</w:t>
      </w:r>
      <w:r>
        <w:rPr>
          <w:rFonts w:hint="eastAsia" w:ascii="宋体" w:hAnsi="宋体" w:eastAsia="宋体"/>
          <w:lang w:eastAsia="zh-CN"/>
        </w:rPr>
        <w:t>也在近日启航，装载着5</w:t>
      </w:r>
      <w:r>
        <w:rPr>
          <w:rFonts w:ascii="宋体" w:hAnsi="宋体" w:eastAsia="宋体"/>
          <w:lang w:eastAsia="zh-CN"/>
        </w:rPr>
        <w:t>449</w:t>
      </w:r>
      <w:r>
        <w:rPr>
          <w:rFonts w:hint="eastAsia" w:ascii="宋体" w:hAnsi="宋体" w:eastAsia="宋体"/>
          <w:lang w:eastAsia="zh-CN"/>
        </w:rPr>
        <w:t>辆新能源汽车，向荷兰、德国等欧洲国家进发，打破运力紧张的局面，开启了中国汽车大航海的新篇章。</w:t>
      </w:r>
    </w:p>
    <w:p>
      <w:pPr>
        <w:spacing w:before="0" w:after="0" w:line="360" w:lineRule="auto"/>
        <w:ind w:firstLine="440" w:firstLineChars="200"/>
        <w:contextualSpacing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drawing>
          <wp:inline distT="0" distB="0" distL="0" distR="0">
            <wp:extent cx="5037455" cy="3340735"/>
            <wp:effectExtent l="0" t="0" r="6985" b="12065"/>
            <wp:docPr id="4581967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196768" name="图片 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3" t="9957" r="578" b="3170"/>
                    <a:stretch>
                      <a:fillRect/>
                    </a:stretch>
                  </pic:blipFill>
                  <pic:spPr>
                    <a:xfrm>
                      <a:off x="0" y="0"/>
                      <a:ext cx="5037455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firstLine="440" w:firstLineChars="200"/>
        <w:contextualSpacing/>
        <w:rPr>
          <w:rFonts w:ascii="宋体" w:hAnsi="宋体" w:eastAsia="宋体"/>
          <w:lang w:eastAsia="zh-CN"/>
        </w:rPr>
      </w:pPr>
      <w:r>
        <w:rPr>
          <w:rFonts w:ascii="宋体" w:hAnsi="宋体" w:eastAsia="宋体"/>
          <w:color w:val="1F2225"/>
          <w:lang w:eastAsia="zh-CN"/>
        </w:rPr>
        <w:t>更多自主品牌车企正加快国际化进程，以投资建厂、品牌收购、合资合作、国际营销体系建设等方式，持续推进海外市场本土化发展。</w:t>
      </w:r>
      <w:bookmarkStart w:id="1" w:name="_GoBack"/>
      <w:bookmarkEnd w:id="1"/>
    </w:p>
    <w:p>
      <w:pPr>
        <w:spacing w:before="0" w:after="0" w:line="360" w:lineRule="auto"/>
        <w:ind w:firstLine="440" w:firstLineChars="200"/>
        <w:contextualSpacing/>
        <w:rPr>
          <w:rFonts w:ascii="宋体" w:hAnsi="宋体" w:eastAsia="宋体"/>
          <w:lang w:eastAsia="zh-CN"/>
        </w:rPr>
      </w:pPr>
      <w:r>
        <w:rPr>
          <w:rFonts w:ascii="宋体" w:hAnsi="宋体" w:eastAsia="宋体"/>
          <w:color w:val="1F2225"/>
          <w:lang w:eastAsia="zh-CN"/>
        </w:rPr>
        <w:t>历经70载，中国汽车工业坚持创新、</w:t>
      </w:r>
      <w:r>
        <w:rPr>
          <w:rFonts w:hint="eastAsia" w:ascii="宋体" w:hAnsi="宋体" w:eastAsia="宋体"/>
          <w:color w:val="1F2225"/>
          <w:lang w:eastAsia="zh-CN"/>
        </w:rPr>
        <w:t>踏浪前行，新能源大航海时代的号角已经吹响。</w:t>
      </w:r>
    </w:p>
    <w:p>
      <w:pPr>
        <w:spacing w:before="0" w:after="0" w:line="360" w:lineRule="auto"/>
        <w:ind w:firstLine="440" w:firstLineChars="200"/>
        <w:contextualSpacing/>
        <w:rPr>
          <w:rFonts w:ascii="宋体" w:hAnsi="宋体" w:eastAsia="宋体"/>
          <w:lang w:eastAsia="zh-CN"/>
        </w:rPr>
      </w:pPr>
    </w:p>
    <w:p>
      <w:pPr>
        <w:spacing w:before="0" w:after="0" w:line="360" w:lineRule="auto"/>
        <w:ind w:firstLine="482" w:firstLineChars="200"/>
        <w:contextualSpacing/>
        <w:rPr>
          <w:rFonts w:ascii="宋体" w:hAnsi="宋体" w:eastAsia="宋体"/>
          <w:b/>
          <w:bCs/>
          <w:sz w:val="24"/>
          <w:szCs w:val="24"/>
          <w:lang w:eastAsia="zh-CN"/>
        </w:rPr>
      </w:pPr>
      <w:r>
        <w:rPr>
          <w:rFonts w:ascii="宋体" w:hAnsi="宋体" w:eastAsia="宋体"/>
          <w:b/>
          <w:bCs/>
          <w:color w:val="1F2225"/>
          <w:sz w:val="24"/>
          <w:szCs w:val="24"/>
          <w:lang w:eastAsia="zh-CN"/>
        </w:rPr>
        <w:t>结语</w:t>
      </w:r>
    </w:p>
    <w:p>
      <w:pPr>
        <w:spacing w:before="0" w:after="0" w:line="360" w:lineRule="auto"/>
        <w:ind w:firstLine="440" w:firstLineChars="200"/>
        <w:contextualSpacing/>
        <w:rPr>
          <w:rFonts w:ascii="宋体" w:hAnsi="宋体" w:eastAsia="宋体"/>
          <w:lang w:eastAsia="zh-CN"/>
        </w:rPr>
      </w:pPr>
      <w:r>
        <w:rPr>
          <w:rFonts w:ascii="宋体" w:hAnsi="宋体" w:eastAsia="宋体"/>
          <w:color w:val="1F2225"/>
          <w:lang w:eastAsia="zh-CN"/>
        </w:rPr>
        <w:t>回到开头，如今再问，2023年的中国汽车代表着什么，代表着能源革命，代表着自主创新，</w:t>
      </w:r>
      <w:r>
        <w:rPr>
          <w:rFonts w:hint="eastAsia" w:ascii="宋体" w:hAnsi="宋体" w:eastAsia="宋体"/>
          <w:color w:val="1F2225"/>
          <w:lang w:eastAsia="zh-CN"/>
        </w:rPr>
        <w:t>代表着“</w:t>
      </w:r>
      <w:r>
        <w:rPr>
          <w:rFonts w:hint="eastAsia" w:ascii="宋体" w:hAnsi="宋体" w:eastAsia="宋体"/>
          <w:color w:val="1F2225"/>
          <w:lang w:val="en-US" w:eastAsia="zh-CN"/>
        </w:rPr>
        <w:t>中国汽车</w:t>
      </w:r>
      <w:r>
        <w:rPr>
          <w:rFonts w:hint="eastAsia" w:ascii="宋体" w:hAnsi="宋体" w:eastAsia="宋体"/>
          <w:color w:val="1F2225"/>
          <w:lang w:eastAsia="zh-CN"/>
        </w:rPr>
        <w:t>”</w:t>
      </w:r>
      <w:r>
        <w:rPr>
          <w:rFonts w:hint="eastAsia" w:ascii="宋体" w:hAnsi="宋体" w:eastAsia="宋体"/>
          <w:color w:val="1F2225"/>
          <w:lang w:val="en-US" w:eastAsia="zh-CN"/>
        </w:rPr>
        <w:t>四个字本身就自有分量</w:t>
      </w:r>
      <w:r>
        <w:rPr>
          <w:rFonts w:ascii="宋体" w:hAnsi="宋体" w:eastAsia="宋体"/>
          <w:color w:val="1F2225"/>
          <w:lang w:eastAsia="zh-CN"/>
        </w:rPr>
        <w:t>。</w:t>
      </w:r>
      <w:r>
        <w:rPr>
          <w:rFonts w:hint="eastAsia" w:ascii="宋体" w:hAnsi="宋体" w:eastAsia="宋体"/>
          <w:color w:val="1F2225"/>
          <w:lang w:val="en-US" w:eastAsia="zh-CN"/>
        </w:rPr>
        <w:t>在新的智能车赛道下，</w:t>
      </w:r>
      <w:r>
        <w:rPr>
          <w:rFonts w:ascii="宋体" w:hAnsi="宋体" w:eastAsia="宋体"/>
          <w:color w:val="1F2225"/>
          <w:lang w:eastAsia="zh-CN"/>
        </w:rPr>
        <w:t>中国汽车</w:t>
      </w:r>
      <w:r>
        <w:rPr>
          <w:rFonts w:hint="eastAsia" w:ascii="宋体" w:hAnsi="宋体" w:eastAsia="宋体"/>
          <w:color w:val="1F2225"/>
          <w:lang w:val="en-US" w:eastAsia="zh-CN"/>
        </w:rPr>
        <w:t>正在集体成为国际上真正的“造车新势力”，成为国际市场的硬通货</w:t>
      </w:r>
      <w:r>
        <w:rPr>
          <w:rFonts w:ascii="宋体" w:hAnsi="宋体" w:eastAsia="宋体"/>
          <w:color w:val="1F2225"/>
          <w:lang w:eastAsia="zh-CN"/>
        </w:rPr>
        <w:t>。再过十年，</w:t>
      </w:r>
      <w:r>
        <w:rPr>
          <w:rFonts w:hint="eastAsia" w:ascii="宋体" w:hAnsi="宋体" w:eastAsia="宋体"/>
          <w:color w:val="1F2225"/>
          <w:lang w:eastAsia="zh-CN"/>
        </w:rPr>
        <w:t>“</w:t>
      </w:r>
      <w:r>
        <w:rPr>
          <w:rFonts w:ascii="宋体" w:hAnsi="宋体" w:eastAsia="宋体"/>
          <w:color w:val="1F2225"/>
          <w:lang w:eastAsia="zh-CN"/>
        </w:rPr>
        <w:t>中国汽车</w:t>
      </w:r>
      <w:r>
        <w:rPr>
          <w:rFonts w:hint="eastAsia" w:ascii="宋体" w:hAnsi="宋体" w:eastAsia="宋体"/>
          <w:color w:val="1F2225"/>
          <w:lang w:eastAsia="zh-CN"/>
        </w:rPr>
        <w:t>”</w:t>
      </w:r>
      <w:r>
        <w:rPr>
          <w:rFonts w:ascii="宋体" w:hAnsi="宋体" w:eastAsia="宋体"/>
          <w:color w:val="1F2225"/>
          <w:lang w:eastAsia="zh-CN"/>
        </w:rPr>
        <w:t>又将</w:t>
      </w:r>
      <w:r>
        <w:rPr>
          <w:rFonts w:hint="eastAsia" w:ascii="宋体" w:hAnsi="宋体" w:eastAsia="宋体"/>
          <w:color w:val="1F2225"/>
          <w:lang w:eastAsia="zh-CN"/>
        </w:rPr>
        <w:t>增添</w:t>
      </w:r>
      <w:r>
        <w:rPr>
          <w:rFonts w:ascii="宋体" w:hAnsi="宋体" w:eastAsia="宋体"/>
          <w:color w:val="1F2225"/>
          <w:lang w:eastAsia="zh-CN"/>
        </w:rPr>
        <w:t>哪些新含义？</w:t>
      </w:r>
      <w:r>
        <w:rPr>
          <w:rFonts w:hint="eastAsia" w:ascii="宋体" w:hAnsi="宋体" w:eastAsia="宋体"/>
          <w:color w:val="1F2225"/>
          <w:lang w:eastAsia="zh-CN"/>
        </w:rPr>
        <w:t>让我们拭目以待。</w:t>
      </w:r>
    </w:p>
    <w:p>
      <w:pPr>
        <w:spacing w:before="0" w:after="0" w:line="360" w:lineRule="auto"/>
        <w:ind w:firstLine="440" w:firstLineChars="200"/>
        <w:contextualSpacing/>
        <w:rPr>
          <w:rFonts w:ascii="宋体" w:hAnsi="宋体" w:eastAsia="宋体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2000019F" w:csb1="4F01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ordia New">
    <w:altName w:val="Microsoft Sans Serif"/>
    <w:panose1 w:val="020B0304020202020204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64" w:lineRule="auto"/>
      </w:pPr>
      <w:r>
        <w:separator/>
      </w:r>
    </w:p>
  </w:footnote>
  <w:footnote w:type="continuationSeparator" w:id="1">
    <w:p>
      <w:pPr>
        <w:spacing w:before="0" w:after="0" w:line="264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Q2OWFiYzIyNzQ5MGY5ZWVmYTk5NmFlM2I1MDBkNWIifQ=="/>
  </w:docVars>
  <w:rsids>
    <w:rsidRoot w:val="00000000"/>
    <w:rsid w:val="2D7C2189"/>
    <w:rsid w:val="325610DB"/>
    <w:rsid w:val="35CA239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before="120" w:after="120" w:line="264" w:lineRule="auto"/>
    </w:pPr>
    <w:rPr>
      <w:rFonts w:ascii="Helvetica" w:hAnsi="Helvetica" w:eastAsia="Times New Roman" w:cs="Times New Roman"/>
      <w:sz w:val="22"/>
      <w:szCs w:val="22"/>
      <w:lang w:val="en-US" w:eastAsia="en-GB" w:bidi="ar-SA"/>
    </w:rPr>
  </w:style>
  <w:style w:type="paragraph" w:styleId="2">
    <w:name w:val="heading 1"/>
    <w:basedOn w:val="1"/>
    <w:next w:val="1"/>
    <w:link w:val="10"/>
    <w:autoRedefine/>
    <w:qFormat/>
    <w:uiPriority w:val="9"/>
    <w:pPr>
      <w:keepNext/>
      <w:keepLines/>
      <w:spacing w:before="560" w:after="320"/>
      <w:outlineLvl w:val="0"/>
    </w:pPr>
    <w:rPr>
      <w:rFonts w:eastAsiaTheme="majorEastAsia" w:cstheme="majorBidi"/>
      <w:b/>
      <w:bCs/>
      <w:color w:val="000000" w:themeColor="text1"/>
      <w:sz w:val="48"/>
      <w:szCs w:val="32"/>
      <w14:textFill>
        <w14:solidFill>
          <w14:schemeClr w14:val="tx1"/>
        </w14:solidFill>
      </w14:textFill>
    </w:rPr>
  </w:style>
  <w:style w:type="paragraph" w:styleId="3">
    <w:name w:val="heading 2"/>
    <w:basedOn w:val="1"/>
    <w:next w:val="1"/>
    <w:link w:val="11"/>
    <w:unhideWhenUsed/>
    <w:qFormat/>
    <w:uiPriority w:val="9"/>
    <w:pPr>
      <w:keepNext/>
      <w:keepLines/>
      <w:spacing w:before="400" w:after="240"/>
      <w:outlineLvl w:val="1"/>
    </w:pPr>
    <w:rPr>
      <w:rFonts w:eastAsiaTheme="majorEastAsia" w:cstheme="majorBidi"/>
      <w:b/>
      <w:bCs/>
      <w:color w:val="000000" w:themeColor="text1"/>
      <w:sz w:val="40"/>
      <w:szCs w:val="40"/>
      <w14:textFill>
        <w14:solidFill>
          <w14:schemeClr w14:val="tx1"/>
        </w14:solidFill>
      </w14:textFill>
    </w:rPr>
  </w:style>
  <w:style w:type="paragraph" w:styleId="4">
    <w:name w:val="heading 3"/>
    <w:basedOn w:val="1"/>
    <w:next w:val="1"/>
    <w:link w:val="12"/>
    <w:autoRedefine/>
    <w:unhideWhenUsed/>
    <w:qFormat/>
    <w:uiPriority w:val="9"/>
    <w:pPr>
      <w:keepNext/>
      <w:keepLines/>
      <w:spacing w:before="320" w:after="160"/>
      <w:outlineLvl w:val="2"/>
    </w:pPr>
    <w:rPr>
      <w:rFonts w:eastAsiaTheme="majorEastAsia" w:cstheme="majorBidi"/>
      <w:b/>
      <w:bCs/>
      <w:color w:val="000000" w:themeColor="text1"/>
      <w:sz w:val="32"/>
      <w:szCs w:val="32"/>
      <w14:textFill>
        <w14:solidFill>
          <w14:schemeClr w14:val="tx1"/>
        </w14:solidFill>
      </w14:textFill>
    </w:rPr>
  </w:style>
  <w:style w:type="character" w:default="1" w:styleId="9">
    <w:name w:val="Default Paragraph Font"/>
    <w:autoRedefine/>
    <w:unhideWhenUsed/>
    <w:qFormat/>
    <w:uiPriority w:val="1"/>
  </w:style>
  <w:style w:type="table" w:default="1" w:styleId="7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autoRedefine/>
    <w:unhideWhenUsed/>
    <w:qFormat/>
    <w:uiPriority w:val="35"/>
    <w:pPr>
      <w:spacing w:before="0" w:after="200"/>
    </w:pPr>
    <w:rPr>
      <w:i/>
      <w:iCs/>
      <w:color w:val="44546A" w:themeColor="text2"/>
      <w:sz w:val="18"/>
      <w:szCs w:val="18"/>
      <w14:textFill>
        <w14:solidFill>
          <w14:schemeClr w14:val="tx2"/>
        </w14:solidFill>
      </w14:textFill>
    </w:rPr>
  </w:style>
  <w:style w:type="paragraph" w:styleId="6">
    <w:name w:val="Title"/>
    <w:basedOn w:val="1"/>
    <w:next w:val="1"/>
    <w:link w:val="13"/>
    <w:qFormat/>
    <w:uiPriority w:val="10"/>
    <w:pPr>
      <w:spacing w:before="160" w:after="640"/>
      <w:contextualSpacing/>
    </w:pPr>
    <w:rPr>
      <w:rFonts w:eastAsiaTheme="majorEastAsia" w:cstheme="majorBidi"/>
      <w:b/>
      <w:spacing w:val="-10"/>
      <w:kern w:val="28"/>
      <w:sz w:val="56"/>
      <w:szCs w:val="56"/>
    </w:rPr>
  </w:style>
  <w:style w:type="table" w:styleId="8">
    <w:name w:val="Table Grid"/>
    <w:basedOn w:val="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标题 1 字符"/>
    <w:basedOn w:val="9"/>
    <w:link w:val="2"/>
    <w:qFormat/>
    <w:uiPriority w:val="9"/>
    <w:rPr>
      <w:rFonts w:ascii="Helvetica" w:hAnsi="Helvetica" w:eastAsiaTheme="majorEastAsia" w:cstheme="majorBidi"/>
      <w:b/>
      <w:bCs/>
      <w:color w:val="000000" w:themeColor="text1"/>
      <w:sz w:val="48"/>
      <w:szCs w:val="32"/>
      <w:lang w:val="en-US" w:eastAsia="en-GB"/>
      <w14:textFill>
        <w14:solidFill>
          <w14:schemeClr w14:val="tx1"/>
        </w14:solidFill>
      </w14:textFill>
    </w:rPr>
  </w:style>
  <w:style w:type="character" w:customStyle="1" w:styleId="11">
    <w:name w:val="标题 2 字符"/>
    <w:basedOn w:val="9"/>
    <w:link w:val="3"/>
    <w:autoRedefine/>
    <w:qFormat/>
    <w:uiPriority w:val="9"/>
    <w:rPr>
      <w:rFonts w:ascii="Helvetica" w:hAnsi="Helvetica" w:eastAsiaTheme="majorEastAsia" w:cstheme="majorBidi"/>
      <w:b/>
      <w:bCs/>
      <w:color w:val="000000" w:themeColor="text1"/>
      <w:sz w:val="40"/>
      <w:szCs w:val="40"/>
      <w:lang w:val="en-US" w:eastAsia="en-GB"/>
      <w14:textFill>
        <w14:solidFill>
          <w14:schemeClr w14:val="tx1"/>
        </w14:solidFill>
      </w14:textFill>
    </w:rPr>
  </w:style>
  <w:style w:type="character" w:customStyle="1" w:styleId="12">
    <w:name w:val="标题 3 字符"/>
    <w:basedOn w:val="9"/>
    <w:link w:val="4"/>
    <w:qFormat/>
    <w:uiPriority w:val="9"/>
    <w:rPr>
      <w:rFonts w:ascii="Helvetica" w:hAnsi="Helvetica" w:eastAsiaTheme="majorEastAsia" w:cstheme="majorBidi"/>
      <w:b/>
      <w:bCs/>
      <w:color w:val="000000" w:themeColor="text1"/>
      <w:sz w:val="32"/>
      <w:szCs w:val="32"/>
      <w:lang w:val="en-US" w:eastAsia="en-GB"/>
      <w14:textFill>
        <w14:solidFill>
          <w14:schemeClr w14:val="tx1"/>
        </w14:solidFill>
      </w14:textFill>
    </w:rPr>
  </w:style>
  <w:style w:type="character" w:customStyle="1" w:styleId="13">
    <w:name w:val="标题 字符"/>
    <w:basedOn w:val="9"/>
    <w:link w:val="6"/>
    <w:autoRedefine/>
    <w:qFormat/>
    <w:uiPriority w:val="10"/>
    <w:rPr>
      <w:rFonts w:ascii="Helvetica" w:hAnsi="Helvetica" w:eastAsiaTheme="majorEastAsia" w:cstheme="majorBidi"/>
      <w:b/>
      <w:spacing w:val="-10"/>
      <w:kern w:val="28"/>
      <w:sz w:val="56"/>
      <w:szCs w:val="56"/>
      <w:lang w:val="en-US" w:eastAsia="en-GB"/>
    </w:rPr>
  </w:style>
  <w:style w:type="paragraph" w:customStyle="1" w:styleId="14">
    <w:name w:val="Strong Heading"/>
    <w:basedOn w:val="1"/>
    <w:qFormat/>
    <w:uiPriority w:val="0"/>
    <w:rPr>
      <w:b/>
      <w:sz w:val="24"/>
      <w:szCs w:val="24"/>
    </w:rPr>
  </w:style>
  <w:style w:type="paragraph" w:customStyle="1" w:styleId="15">
    <w:name w:val="Focus"/>
    <w:basedOn w:val="1"/>
    <w:qFormat/>
    <w:uiPriority w:val="0"/>
    <w:pPr>
      <w:pBdr>
        <w:left w:val="single" w:color="auto" w:sz="24" w:space="8"/>
      </w:pBdr>
      <w:spacing w:before="0" w:after="0"/>
      <w:ind w:left="238"/>
    </w:pPr>
  </w:style>
  <w:style w:type="paragraph" w:customStyle="1" w:styleId="16">
    <w:name w:val="Block"/>
    <w:basedOn w:val="1"/>
    <w:qFormat/>
    <w:uiPriority w:val="0"/>
    <w:pPr>
      <w:shd w:val="clear" w:color="auto" w:fill="E7E6E6" w:themeFill="background2"/>
      <w:spacing w:before="320" w:after="320"/>
    </w:pPr>
  </w:style>
  <w:style w:type="paragraph" w:customStyle="1" w:styleId="17">
    <w:name w:val="Light Separator"/>
    <w:autoRedefine/>
    <w:qFormat/>
    <w:uiPriority w:val="0"/>
    <w:pPr>
      <w:jc w:val="center"/>
    </w:pPr>
    <w:rPr>
      <w:rFonts w:eastAsia="Times New Roman" w:cs="Times New Roman" w:asciiTheme="minorHAnsi" w:hAnsiTheme="minorHAnsi"/>
      <w:sz w:val="24"/>
      <w:szCs w:val="24"/>
      <w:shd w:val="clear" w:color="auto" w:fill="FDFDFD"/>
      <w:lang w:val="en-US" w:eastAsia="en-GB" w:bidi="ar-SA"/>
    </w:rPr>
  </w:style>
  <w:style w:type="paragraph" w:customStyle="1" w:styleId="18">
    <w:name w:val="Todo"/>
    <w:basedOn w:val="1"/>
    <w:qFormat/>
    <w:uiPriority w:val="0"/>
    <w:pPr>
      <w:spacing w:before="80" w:after="80"/>
    </w:pPr>
  </w:style>
  <w:style w:type="paragraph" w:customStyle="1" w:styleId="19">
    <w:name w:val="List Paragraph"/>
    <w:basedOn w:val="1"/>
    <w:qFormat/>
    <w:uiPriority w:val="34"/>
    <w:pPr>
      <w:contextualSpacing/>
    </w:pPr>
  </w:style>
  <w:style w:type="character" w:customStyle="1" w:styleId="20">
    <w:name w:val="code"/>
    <w:basedOn w:val="9"/>
    <w:uiPriority w:val="0"/>
  </w:style>
  <w:style w:type="paragraph" w:customStyle="1" w:styleId="21">
    <w:name w:val="PageStyle"/>
    <w:basedOn w:val="1"/>
    <w:autoRedefine/>
    <w:qFormat/>
    <w:uiPriority w:val="0"/>
    <w:rPr>
      <w:b/>
      <w:bCs/>
      <w:sz w:val="26"/>
      <w:szCs w:val="26"/>
      <w:u w:val="single"/>
    </w:rPr>
  </w:style>
  <w:style w:type="paragraph" w:customStyle="1" w:styleId="22">
    <w:name w:val="Snippet"/>
    <w:basedOn w:val="1"/>
    <w:qFormat/>
    <w:uiPriority w:val="0"/>
    <w:pPr>
      <w:spacing w:before="360" w:after="360"/>
    </w:pPr>
    <w:rPr>
      <w:rFonts w:ascii="Cordia New" w:hAnsi="Cordia New"/>
      <w:color w:val="000000" w:themeColor="text1"/>
      <w14:textFill>
        <w14:solidFill>
          <w14:schemeClr w14:val="tx1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331</Words>
  <Characters>1889</Characters>
  <Lines>15</Lines>
  <Paragraphs>4</Paragraphs>
  <TotalTime>2</TotalTime>
  <ScaleCrop>false</ScaleCrop>
  <LinksUpToDate>false</LinksUpToDate>
  <CharactersWithSpaces>2216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2024-01-28T07:18:00Z</dcterms:created>
  <dc:creator>4e19d336-d712-d829-c735-604ffb81b418</dc:creator>
  <cp:lastModifiedBy>暮晖</cp:lastModifiedBy>
  <dcterms:modified xsi:type="dcterms:W3CDTF">2024-01-29T03:16:06Z</dcterms:modified>
  <dc:title>2023，中国汽车开始扬眉吐气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F37DBFAB7C514151B1CBB40DF0786D18_13</vt:lpwstr>
  </property>
</Properties>
</file>