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双流区市场监管局开展</w:t>
      </w:r>
      <w:r>
        <w:rPr>
          <w:rFonts w:hint="eastAsia"/>
          <w:sz w:val="44"/>
          <w:szCs w:val="44"/>
          <w:shd w:val="clear" w:color="auto" w:fill="FEFEFE"/>
        </w:rPr>
        <w:t>“你点我检</w:t>
      </w:r>
      <w:bookmarkEnd w:id="0"/>
      <w:r>
        <w:rPr>
          <w:rFonts w:hint="eastAsia"/>
          <w:sz w:val="44"/>
          <w:szCs w:val="44"/>
          <w:shd w:val="clear" w:color="auto" w:fill="FEFEFE"/>
        </w:rPr>
        <w:t xml:space="preserve">  服务惠民生（第二期）”暨春节食品安全宣传活动</w:t>
      </w:r>
    </w:p>
    <w:p/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shd w:val="clear" w:color="auto" w:fill="FEFEFE"/>
        </w:rPr>
      </w:pP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t>为做好春节期间食品安全监管工作，增强社会公众对于食品安全风险的辨识能力，按照市市场监管局安排部署，1月</w:t>
      </w:r>
      <w:r>
        <w:rPr>
          <w:rFonts w:ascii="方正仿宋_GBK" w:eastAsia="方正仿宋_GBK"/>
          <w:sz w:val="32"/>
          <w:szCs w:val="32"/>
          <w:shd w:val="clear" w:color="auto" w:fill="FEFEFE"/>
        </w:rPr>
        <w:t>30</w:t>
      </w: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t>日，双流区市场监管局在城南优品道广场组织开展春节期间食品安全“你点我检  服务惠民生活动（第二期）”</w:t>
      </w: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drawing>
          <wp:inline distT="0" distB="0" distL="114300" distR="114300">
            <wp:extent cx="5272405" cy="3954145"/>
            <wp:effectExtent l="0" t="0" r="4445" b="8255"/>
            <wp:docPr id="2" name="图片 2" descr="7497dcf11a481fd685280bfadff7f6c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97dcf11a481fd685280bfadff7f6c5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t>暨春节食品安全宣传活动。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shd w:val="clear" w:color="auto" w:fill="FEFEFE"/>
          <w:lang w:eastAsia="zh-CN"/>
        </w:rPr>
      </w:pPr>
      <w:r>
        <w:rPr>
          <w:rFonts w:hint="eastAsia" w:ascii="方正仿宋_GBK" w:eastAsia="方正仿宋_GBK"/>
          <w:sz w:val="32"/>
          <w:szCs w:val="32"/>
          <w:shd w:val="clear" w:color="auto" w:fill="FEFEFE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637ea91245bc5e4ad71420af2cbc49c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7ea91245bc5e4ad71420af2cbc49cb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  <w:shd w:val="clear" w:color="auto" w:fill="FEFEFE"/>
        </w:rPr>
      </w:pP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t>活动期间，执法人员向过往市民发放《春节期间食品安全科普宣传手册》《春节期间保健食品消费提示》等宣传资料与食品安全宣传物品，邀请市民将自购的食用农产品用于快速检测活动，并在现场解答部分市民关于食品安全的疑问。</w:t>
      </w:r>
    </w:p>
    <w:p>
      <w:pPr>
        <w:jc w:val="left"/>
        <w:rPr>
          <w:rFonts w:hint="eastAsia" w:ascii="方正仿宋_GBK" w:eastAsia="方正仿宋_GBK"/>
          <w:sz w:val="32"/>
          <w:szCs w:val="32"/>
          <w:shd w:val="clear" w:color="auto" w:fill="FEFEFE"/>
        </w:rPr>
      </w:pP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t>活动期间，累计发放食品安全宣传物品（资料）600余份，接受市民食品安全咨询15人次，接收市民送来食用农产品快速检测样品13份，结果均合格。</w:t>
      </w:r>
    </w:p>
    <w:p>
      <w:pPr>
        <w:jc w:val="left"/>
        <w:rPr>
          <w:rFonts w:hint="eastAsia" w:ascii="方正仿宋_GBK" w:eastAsia="方正仿宋_GBK"/>
          <w:sz w:val="32"/>
          <w:szCs w:val="32"/>
          <w:shd w:val="clear" w:color="auto" w:fill="FEFEFE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  <w:shd w:val="clear" w:color="auto" w:fill="FEFEFE"/>
        </w:rPr>
      </w:pP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t>下一步，双流区市场监管局将继续加强春节期间食品安全监管，以“年夜饭”“团年饭”“年会”用餐场所和农贸市场等区域为重点，守牢食品安全底线，持续提高食品安全保障水平，确保人民群众放心过年。</w:t>
      </w:r>
    </w:p>
    <w:p>
      <w:pPr>
        <w:jc w:val="left"/>
        <w:rPr>
          <w:rFonts w:ascii="方正仿宋_GBK" w:eastAsia="方正仿宋_GBK"/>
          <w:sz w:val="32"/>
          <w:szCs w:val="32"/>
          <w:shd w:val="clear" w:color="auto" w:fill="FEFEFE"/>
        </w:rPr>
      </w:pP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t>前情回顾：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  <w:shd w:val="clear" w:color="auto" w:fill="FEFEFE"/>
        </w:rPr>
      </w:pP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t>为掌握春节期间食品安全整体水平，我局于2024年1月对米、面、油、白酒、肉及肉制品等大宗食品开展专项监督抽检90批次，已完成检验55批次，结果均合格。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  <w:shd w:val="clear" w:color="auto" w:fill="FEFEFE"/>
        </w:rPr>
      </w:pPr>
      <w:r>
        <w:rPr>
          <w:rFonts w:hint="eastAsia" w:ascii="方正仿宋_GBK" w:eastAsia="方正仿宋_GBK"/>
          <w:sz w:val="32"/>
          <w:szCs w:val="32"/>
          <w:shd w:val="clear" w:color="auto" w:fill="FEFEFE"/>
        </w:rPr>
        <w:t>2024年1月18日，“你点我检  服务惠民生活动（第一期）”活动期间，我局曾在成都农产品批发市场接收群众送检的食品样品10份，已完成检验7批次，结果均合格。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1813E9"/>
    <w:rsid w:val="00151B0C"/>
    <w:rsid w:val="001813E9"/>
    <w:rsid w:val="00370D22"/>
    <w:rsid w:val="004D72A3"/>
    <w:rsid w:val="00502905"/>
    <w:rsid w:val="00883AAF"/>
    <w:rsid w:val="00AC34A6"/>
    <w:rsid w:val="00AE30F2"/>
    <w:rsid w:val="00F27EE6"/>
    <w:rsid w:val="27665C30"/>
    <w:rsid w:val="67931B68"/>
    <w:rsid w:val="713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80" w:lineRule="exact"/>
      <w:jc w:val="center"/>
    </w:pPr>
    <w:rPr>
      <w:rFonts w:ascii="方正小标宋简体" w:eastAsia="方正小标宋简体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16</TotalTime>
  <ScaleCrop>false</ScaleCrop>
  <LinksUpToDate>false</LinksUpToDate>
  <CharactersWithSpaces>585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2024-01-30T06:56:00Z</dcterms:created>
  <dc:creator>Administrator</dc:creator>
  <cp:lastModifiedBy>暮晖</cp:lastModifiedBy>
  <dcterms:modified xsi:type="dcterms:W3CDTF">2024-02-01T10:25:38Z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D85E1BB718314C68A4ACEA2ECACB9A9C_13</vt:lpwstr>
  </property>
</Properties>
</file>