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“小”夜宵抓“大”安全，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会理市开展夜宵专项检查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春节临近，为确保群众度过一个欢乐祥和、安全放心的节日，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营造舒适放心消费环境，会理市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联合消防、住建、城管等部门，开展春节前夜宵店专项检查。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</wp:posOffset>
            </wp:positionH>
            <wp:positionV relativeFrom="page">
              <wp:posOffset>3556000</wp:posOffset>
            </wp:positionV>
            <wp:extent cx="4650740" cy="3490595"/>
            <wp:effectExtent l="0" t="0" r="16510" b="14605"/>
            <wp:wrapTopAndBottom/>
            <wp:docPr id="1" name="图片 3" descr="IMG_0853(20240206-2133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0853(20240206-21330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2月6日，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联合检查组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城区内夜宵店开展全覆盖检查。对食品经营单位证照情况、从业人员健康情况、门店环境卫生等情况进行检查，是否落实食品安全索证索票、是否存在过期食品、“三无”食品等。同时，联合检查组还对夜宵店的消防安全进行了检查，并向经营者开展消防安全提示，食品安全法律法规和食品安全知识宣传，督促食品经营单位压实食品安全主体责任，做好明码标价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582295</wp:posOffset>
            </wp:positionH>
            <wp:positionV relativeFrom="page">
              <wp:posOffset>1413510</wp:posOffset>
            </wp:positionV>
            <wp:extent cx="4052570" cy="2280285"/>
            <wp:effectExtent l="0" t="0" r="5080" b="5715"/>
            <wp:wrapTopAndBottom/>
            <wp:docPr id="2" name="图片 1" descr="IMG_0848(20240206-1847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848(20240206-18475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本次检查出动执法人员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54人次，检查食品经营主体126户，发现并整改问题34个。（胡敏 王昌海）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NjQ2ODhkMTI1ZDBhYTU4NDNlZTc4MDllMTg4OTAifQ=="/>
  </w:docVars>
  <w:rsids>
    <w:rsidRoot w:val="761023CD"/>
    <w:rsid w:val="00B62081"/>
    <w:rsid w:val="05634EAC"/>
    <w:rsid w:val="08E648DD"/>
    <w:rsid w:val="0E937C3A"/>
    <w:rsid w:val="14A026F2"/>
    <w:rsid w:val="186F08B0"/>
    <w:rsid w:val="187A0AB9"/>
    <w:rsid w:val="192839EF"/>
    <w:rsid w:val="1B777006"/>
    <w:rsid w:val="1DEC2AAC"/>
    <w:rsid w:val="1EEC7AF3"/>
    <w:rsid w:val="2D7319E4"/>
    <w:rsid w:val="314D5192"/>
    <w:rsid w:val="33FB2593"/>
    <w:rsid w:val="38B235FE"/>
    <w:rsid w:val="3FBC4C19"/>
    <w:rsid w:val="413601E3"/>
    <w:rsid w:val="46FA292E"/>
    <w:rsid w:val="491F3324"/>
    <w:rsid w:val="49CE2927"/>
    <w:rsid w:val="522779A9"/>
    <w:rsid w:val="5491276D"/>
    <w:rsid w:val="54D008C1"/>
    <w:rsid w:val="577F6D70"/>
    <w:rsid w:val="5C240038"/>
    <w:rsid w:val="61062F85"/>
    <w:rsid w:val="63D908A3"/>
    <w:rsid w:val="64454CD9"/>
    <w:rsid w:val="6A9B053D"/>
    <w:rsid w:val="6C195CB3"/>
    <w:rsid w:val="6C3E4CF0"/>
    <w:rsid w:val="7369671C"/>
    <w:rsid w:val="73A30AEC"/>
    <w:rsid w:val="74386435"/>
    <w:rsid w:val="76102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120"/>
      <w:ind w:left="420" w:leftChars="200" w:firstLine="42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ind w:firstLine="640" w:firstLineChars="200"/>
    </w:pPr>
    <w:rPr>
      <w:rFonts w:ascii="楷体_GB2312" w:hAnsi="Times New Roman" w:eastAsia="楷体_GB2312" w:cs="Times New Roman"/>
      <w:sz w:val="32"/>
    </w:r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ind w:left="200" w:leftChars="200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text_lpldu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2024-01-26T09:13:00Z</dcterms:created>
  <dc:creator>Administrator</dc:creator>
  <cp:lastModifiedBy>暮晖</cp:lastModifiedBy>
  <dcterms:modified xsi:type="dcterms:W3CDTF">2024-02-08T02:32:18Z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45627E8DCA604EEEB44882F6D01A5272_13</vt:lpwstr>
  </property>
</Properties>
</file>