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泸州市江阳区</w:t>
      </w:r>
      <w:r>
        <w:rPr>
          <w:rFonts w:hint="eastAsia" w:ascii="方正小标宋简体" w:eastAsia="方正小标宋简体"/>
          <w:sz w:val="36"/>
          <w:szCs w:val="36"/>
        </w:rPr>
        <w:t>南城市场监管所：新春茶话说食安</w:t>
      </w: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r>
        <w:rPr>
          <w:rFonts w:hint="eastAsia" w:ascii="Arial" w:hAnsi="Arial" w:cs="Arial"/>
          <w:color w:val="222222"/>
          <w:sz w:val="27"/>
          <w:szCs w:val="27"/>
          <w:shd w:val="clear" w:color="auto" w:fill="FFFFFF"/>
        </w:rPr>
        <w:t>近日，在泸州市江阳区南城街道喜迎龙年新春茶话会上，南城综合执法队（市场监管所）以一种别开生面的方式，向与会人员进行了一次食品安全的宣传。</w:t>
      </w: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r>
        <w:rPr>
          <w:rFonts w:hint="eastAsia" w:ascii="Arial" w:hAnsi="Arial" w:cs="Arial"/>
          <w:color w:val="222222"/>
          <w:sz w:val="27"/>
          <w:szCs w:val="27"/>
          <w:shd w:val="clear" w:color="auto" w:fill="FFFFFF"/>
        </w:rPr>
        <w:t xml:space="preserve"> 在新春茶话会的现场，南城综合执法队（市场监管所）的工作人员手持快板，用明快的节奏和生动的语言，将食品安全知识编成了朗朗</w:t>
      </w:r>
      <w:bookmarkStart w:id="0" w:name="_GoBack"/>
      <w:bookmarkEnd w:id="0"/>
      <w:r>
        <w:rPr>
          <w:rFonts w:hint="eastAsia" w:ascii="Arial" w:hAnsi="Arial" w:cs="Arial"/>
          <w:color w:val="222222"/>
          <w:sz w:val="27"/>
          <w:szCs w:val="27"/>
          <w:shd w:val="clear" w:color="auto" w:fill="FFFFFF"/>
        </w:rPr>
        <w:t>上口的快板词。他们强调了食品安全对于老百姓的重要性，提醒大家要选择安全的食品，注意食品的生产日期、保质期和配料表等信息。</w:t>
      </w: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r>
        <w:rPr>
          <w:rFonts w:hint="eastAsia" w:ascii="Arial" w:hAnsi="Arial" w:cs="Arial"/>
          <w:color w:val="222222"/>
          <w:sz w:val="27"/>
          <w:szCs w:val="27"/>
          <w:shd w:val="clear" w:color="auto" w:fill="FFFFFF"/>
        </w:rPr>
        <w:t xml:space="preserve"> 这种寓教于乐的宣传形式让与会人员在轻松愉悦的氛围了解到了食品安全知识。现场观众对这种新颖的宣传方式赞不绝口，认为通过快板表演宣传食品安全既有趣味性，又能让人印象深刻。</w:t>
      </w: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r>
        <w:rPr>
          <w:rFonts w:hint="eastAsia" w:ascii="Arial" w:hAnsi="Arial" w:cs="Arial"/>
          <w:color w:val="222222"/>
          <w:sz w:val="27"/>
          <w:szCs w:val="27"/>
          <w:shd w:val="clear" w:color="auto" w:fill="FFFFFF"/>
        </w:rPr>
        <w:t xml:space="preserve"> 南城综合执法队（市场监管所）负责人表示，他们将继续探索更多创新的宣传方式，提高公众对食品安全的关注度和意识，确保大家能够享受到放心、健康的食品。</w:t>
      </w: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r>
        <w:rPr>
          <w:rFonts w:hint="eastAsia" w:ascii="Arial" w:hAnsi="Arial" w:cs="Arial"/>
          <w:color w:val="222222"/>
          <w:sz w:val="27"/>
          <w:szCs w:val="27"/>
          <w:shd w:val="clear" w:color="auto" w:fill="FFFFFF"/>
        </w:rPr>
        <w:t>此次活动是南城综合执法队（市场监管所）在食品安全宣传方面的一次有益尝试，希望通过这样的努力，能够让更多人关注食品安全，共同营造一个健康、安全的饮食环境。（余世海）</w:t>
      </w:r>
    </w:p>
    <w:p>
      <w:pPr>
        <w:pStyle w:val="5"/>
        <w:widowControl/>
        <w:spacing w:beforeAutospacing="0" w:afterAutospacing="0" w:line="450" w:lineRule="atLeast"/>
        <w:ind w:firstLine="540" w:firstLineChars="200"/>
        <w:rPr>
          <w:rFonts w:ascii="Arial" w:hAnsi="Arial" w:cs="Arial"/>
          <w:color w:val="222222"/>
          <w:sz w:val="27"/>
          <w:szCs w:val="27"/>
          <w:shd w:val="clear" w:color="auto" w:fill="FFFFFF"/>
        </w:rPr>
      </w:pPr>
      <w:r>
        <w:rPr>
          <w:rFonts w:hint="eastAsia" w:ascii="Arial" w:hAnsi="Arial" w:cs="Arial"/>
          <w:color w:val="222222"/>
          <w:sz w:val="27"/>
          <w:szCs w:val="27"/>
          <w:shd w:val="clear" w:color="auto" w:fill="FFFFFF"/>
        </w:rPr>
        <w:drawing>
          <wp:inline distT="0" distB="0" distL="114300" distR="114300">
            <wp:extent cx="2910840" cy="1649730"/>
            <wp:effectExtent l="0" t="0" r="3810" b="7620"/>
            <wp:docPr id="1" name="图片 1" descr="4c44b564d33c7fd6b79f68c903fe8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44b564d33c7fd6b79f68c903fe89c"/>
                    <pic:cNvPicPr>
                      <a:picLocks noChangeAspect="1"/>
                    </pic:cNvPicPr>
                  </pic:nvPicPr>
                  <pic:blipFill>
                    <a:blip r:embed="rId4"/>
                    <a:stretch>
                      <a:fillRect/>
                    </a:stretch>
                  </pic:blipFill>
                  <pic:spPr>
                    <a:xfrm>
                      <a:off x="0" y="0"/>
                      <a:ext cx="2910840" cy="16497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8FD11C-7B4E-4EE5-A23B-D7B0A7A6BC5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5CB324-AF7A-4E69-AE18-C15B02AB95FF}"/>
  </w:font>
  <w:font w:name="方正小标宋简体">
    <w:panose1 w:val="02000000000000000000"/>
    <w:charset w:val="86"/>
    <w:family w:val="script"/>
    <w:pitch w:val="default"/>
    <w:sig w:usb0="00000001" w:usb1="08000000" w:usb2="00000000" w:usb3="00000000" w:csb0="00040000" w:csb1="00000000"/>
    <w:embedRegular r:id="rId3" w:fontKey="{3283AFBF-1AD2-46FD-83A8-C601967D64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OTNiNTEyMTk3ZGJiNjMyOWRjOTM2Y2VmNTUyN2MifQ=="/>
    <w:docVar w:name="KSO_WPS_MARK_KEY" w:val="ad368ffd-23e7-4dd3-a8aa-ce7c492b578c"/>
  </w:docVars>
  <w:rsids>
    <w:rsidRoot w:val="1AE41471"/>
    <w:rsid w:val="00AC7F80"/>
    <w:rsid w:val="00C17700"/>
    <w:rsid w:val="00FF3C3A"/>
    <w:rsid w:val="023C4E17"/>
    <w:rsid w:val="0E205629"/>
    <w:rsid w:val="18716A45"/>
    <w:rsid w:val="1AE41471"/>
    <w:rsid w:val="29BB1AEF"/>
    <w:rsid w:val="4F3A5808"/>
    <w:rsid w:val="64816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uiPriority w:val="0"/>
    <w:rPr>
      <w:kern w:val="2"/>
      <w:sz w:val="18"/>
      <w:szCs w:val="18"/>
    </w:rPr>
  </w:style>
  <w:style w:type="character" w:customStyle="1" w:styleId="9">
    <w:name w:val="页眉 Char"/>
    <w:basedOn w:val="7"/>
    <w:link w:val="4"/>
    <w:uiPriority w:val="0"/>
    <w:rPr>
      <w:kern w:val="2"/>
      <w:sz w:val="18"/>
      <w:szCs w:val="18"/>
    </w:rPr>
  </w:style>
  <w:style w:type="character" w:customStyle="1" w:styleId="10">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66</Words>
  <Characters>381</Characters>
  <Lines>3</Lines>
  <Paragraphs>1</Paragraphs>
  <TotalTime>2</TotalTime>
  <ScaleCrop>false</ScaleCrop>
  <LinksUpToDate>false</LinksUpToDate>
  <CharactersWithSpaces>446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2024-02-07T02:24:00Z</dcterms:created>
  <dc:creator>忘川</dc:creator>
  <cp:lastModifiedBy>暮晖</cp:lastModifiedBy>
  <dcterms:modified xsi:type="dcterms:W3CDTF">2024-02-08T03:13:19Z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9281D079F09749F0B9FC87EAA10D45D6_13</vt:lpwstr>
  </property>
</Properties>
</file>