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  <w:rPr>
          <w:b/>
          <w:bCs/>
          <w:sz w:val="32"/>
          <w:szCs w:val="28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28"/>
        </w:rPr>
        <w:t>放心消费！金川县市场监管局“3·15”在行动</w:t>
      </w:r>
    </w:p>
    <w:bookmarkEnd w:id="0"/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79725" cy="2159635"/>
            <wp:effectExtent l="0" t="0" r="635" b="4445"/>
            <wp:docPr id="5" name="图片 5" descr="微信图片_2024031511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51149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>　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 w:firstLine="420" w:firstLineChars="0"/>
      </w:pPr>
      <w:r>
        <w:rPr>
          <w:rFonts w:hint="eastAsia" w:ascii="宋体" w:hAnsi="宋体" w:eastAsia="宋体" w:cs="宋体"/>
          <w:lang w:val="en-US" w:eastAsia="zh-CN"/>
        </w:rPr>
        <w:t>消费质量报讯（记者 郭剑夫）</w:t>
      </w:r>
      <w:r>
        <w:rPr>
          <w:rFonts w:hint="eastAsia" w:ascii="宋体" w:hAnsi="宋体" w:eastAsia="宋体" w:cs="宋体"/>
        </w:rPr>
        <w:t>近日，金川县市场监管局联合县消委会围绕“走进3·15、放心消费市场监管在行动”为主题开展了丰富多彩的宣传活动。3月15日，县委书记郭素梅、县长史志刚到现场指导了宣传活动。此次活动共出动执法检查人员10人次，宣传人员30人次，播放、张贴宣传标语10处，发放各类宣传手册、宣传单共计2000余份，接受消费者咨询90余人次，有效维护了广大消费者的利益，促进各行各业诚信守法经营，营造安全、有序、公平的消费环境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  <w:rPr>
          <w:b/>
          <w:bCs/>
        </w:rPr>
      </w:pPr>
      <w:r>
        <w:rPr>
          <w:rFonts w:hint="eastAsia" w:ascii="宋体" w:hAnsi="宋体" w:eastAsia="宋体" w:cs="宋体"/>
          <w:b/>
          <w:bCs/>
        </w:rPr>
        <w:t>　　强引导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</w:rPr>
        <w:t>重点强化食品安全监管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3月以来，金川县市场监管局以“3·15”为宣传契机，强化宣传引导，通过设立宣传咨询台现场接受群众咨询、悬挂宣传标语和展板以及发放宣传资料等形式，向广大群众讲解消费维权、防范传销、食品药品安全、消防安全、识假辨假以及网络消费安全等知识，以提高消费者识假辨假、维护自身权益的意识和能力。同时现场解答有关消费公平和识假维权问题。通过多方位的宣传与引导，从各个方面普及了消费者维权法律知识，取得了良好的宣传效果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与此同时，结合“铁拳”“春雷”行动，强化监督检查，制定了“3·15”专项检查方案，以超市、农贸市场为重点，对米面粮油、肉制品、调味品、水产品等重点食品的购进渠道、索证索票、台账建立等进行详细检查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  <w:rPr>
          <w:b/>
          <w:bCs/>
        </w:rPr>
      </w:pPr>
      <w:r>
        <w:rPr>
          <w:rFonts w:hint="eastAsia" w:ascii="宋体" w:hAnsi="宋体" w:eastAsia="宋体" w:cs="宋体"/>
          <w:b/>
          <w:bCs/>
        </w:rPr>
        <w:t>进企业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</w:rPr>
        <w:t>建立</w:t>
      </w:r>
      <w:r>
        <w:rPr>
          <w:rFonts w:hint="eastAsia" w:ascii="宋体" w:hAnsi="宋体" w:cs="宋体"/>
          <w:b/>
          <w:bCs/>
          <w:lang w:val="en-US" w:eastAsia="zh-CN"/>
        </w:rPr>
        <w:t>好企业</w:t>
      </w:r>
      <w:r>
        <w:rPr>
          <w:rFonts w:hint="eastAsia" w:ascii="宋体" w:hAnsi="宋体" w:eastAsia="宋体" w:cs="宋体"/>
          <w:b/>
          <w:bCs/>
        </w:rPr>
        <w:t>与消费者</w:t>
      </w:r>
      <w:r>
        <w:rPr>
          <w:rFonts w:hint="eastAsia" w:ascii="宋体" w:hAnsi="宋体" w:eastAsia="宋体" w:cs="宋体"/>
          <w:b/>
          <w:bCs/>
        </w:rPr>
        <w:t>沟通协调关系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79725" cy="1984375"/>
            <wp:effectExtent l="0" t="0" r="635" b="12065"/>
            <wp:docPr id="1027" name="图片 1" descr="微信图片_20240321095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 descr="微信图片_2024032109514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3月20日，为切实维护消费者合法权益，引导企业依法诚信经营，金川县市场监管局开展消费维权“进企业”宣传活动。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工作人员走进四川特发综合能源服务有限公司双江口项目部，向企业负责人、员工发放宣传资料，对打击防范网络传销，公司设立登记手续，企业年报公示的时间、途径、年报内容，开展了相关宣传工作。针对企业在市场中所扮演的角色，注重对其宣讲在消费维权中如何发挥经营主体责任，做好企业的本职工作，维护消费者的合法权益，建立良好的经营主体与消费者沟通协调关系，以维权服务促进自身的发展，实现企业效益和社会效益的双赢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 w:firstLine="48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</w:rPr>
        <w:t>进校园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</w:rPr>
        <w:t>提高学生食品安全</w:t>
      </w:r>
      <w:r>
        <w:rPr>
          <w:rFonts w:hint="eastAsia" w:ascii="宋体" w:hAnsi="宋体" w:eastAsia="宋体" w:cs="宋体"/>
          <w:b/>
          <w:bCs/>
          <w:lang w:val="en-US" w:eastAsia="zh-CN"/>
        </w:rPr>
        <w:t>维权</w:t>
      </w:r>
      <w:r>
        <w:rPr>
          <w:rFonts w:hint="eastAsia" w:ascii="宋体" w:hAnsi="宋体" w:eastAsia="宋体" w:cs="宋体"/>
          <w:b/>
          <w:bCs/>
        </w:rPr>
        <w:t>意识（小）</w:t>
      </w:r>
      <w:r>
        <w:rPr>
          <w:rFonts w:hint="eastAsia"/>
          <w:lang w:val="en-US" w:eastAsia="zh-CN"/>
        </w:rPr>
        <w:drawing>
          <wp:inline distT="0" distB="0" distL="114300" distR="114300">
            <wp:extent cx="3647440" cy="2121535"/>
            <wp:effectExtent l="0" t="0" r="10160" b="12065"/>
            <wp:docPr id="4" name="图片 4" descr="信息第7期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息第7期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3月13日，为提高小学生食品安全和维权意识，金川县市场监管局走进金川县安宁小学，开展了“3·15”宣传进校园活动。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活动中，县市场监管局工作人员向广大学生讲解了如何选购放心食品、保持良好卫生习惯等相关知识。针对小学生的消费特点，工作人员分别从外包装、生产许可证号和防伪标志等方面向学生介绍了如何鉴别商品的真假，如何查看食品和饮料的生产日期、保质期、储存方法及防伪查询电话等。通过分享案例的形式告诉学生们在日常生活中该如何维权，引导学生树立健康安全、合理维权的科学消费观，帮助学生树立维护正当权益意识、法治观念，自觉抵制假冒伪劣商品，保护自身的合法权益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  <w:r>
        <w:rPr>
          <w:rFonts w:hint="eastAsia" w:ascii="宋体" w:hAnsi="宋体" w:eastAsia="宋体" w:cs="宋体"/>
        </w:rPr>
        <w:t>　　活动的开展增强了学生们的绿色消费观念及消费维权意识，学生们纷纷表示，此次宣传讲座让自己获益颇多，认识到在生活中，要树立理性、文明、节俭、环保的消费理念，要提高消费风险防范意识及自我保护能力，拿起法律武器维护好作为消费者的合法权益。</w:t>
      </w:r>
    </w:p>
    <w:p>
      <w:pPr>
        <w:pStyle w:val="9"/>
        <w:keepNext w:val="0"/>
        <w:keepLines w:val="0"/>
        <w:widowControl/>
        <w:suppressLineNumbers w:val="0"/>
        <w:spacing w:before="60" w:beforeAutospacing="0" w:after="60" w:afterAutospacing="0" w:line="315" w:lineRule="atLeast"/>
        <w:ind w:left="0" w:right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5YWEzYzk3OGFmNTAwYzBkYWMwNzdmNTk2YjdhNTkifQ=="/>
  </w:docVars>
  <w:rsids>
    <w:rsidRoot w:val="615C79E7"/>
    <w:rsid w:val="000172C1"/>
    <w:rsid w:val="00114076"/>
    <w:rsid w:val="00151480"/>
    <w:rsid w:val="00190D0A"/>
    <w:rsid w:val="002676A7"/>
    <w:rsid w:val="00280193"/>
    <w:rsid w:val="00350B8E"/>
    <w:rsid w:val="004D0D10"/>
    <w:rsid w:val="0053133A"/>
    <w:rsid w:val="00540B2E"/>
    <w:rsid w:val="005472DA"/>
    <w:rsid w:val="005D1CF4"/>
    <w:rsid w:val="00613358"/>
    <w:rsid w:val="00616EF9"/>
    <w:rsid w:val="00632702"/>
    <w:rsid w:val="0065643D"/>
    <w:rsid w:val="006E3419"/>
    <w:rsid w:val="007B5E09"/>
    <w:rsid w:val="00885FC4"/>
    <w:rsid w:val="00995E8E"/>
    <w:rsid w:val="009A4D54"/>
    <w:rsid w:val="00A27354"/>
    <w:rsid w:val="00AE1595"/>
    <w:rsid w:val="00B234AE"/>
    <w:rsid w:val="00C41B71"/>
    <w:rsid w:val="00CA5381"/>
    <w:rsid w:val="00CD5640"/>
    <w:rsid w:val="00CF5CB6"/>
    <w:rsid w:val="00D158D1"/>
    <w:rsid w:val="00DC2CAF"/>
    <w:rsid w:val="00DD17AA"/>
    <w:rsid w:val="00DD1FC6"/>
    <w:rsid w:val="00DE4F6F"/>
    <w:rsid w:val="00E35D2B"/>
    <w:rsid w:val="00E61720"/>
    <w:rsid w:val="00E6701C"/>
    <w:rsid w:val="00F517C8"/>
    <w:rsid w:val="04875B5A"/>
    <w:rsid w:val="05121E5F"/>
    <w:rsid w:val="05503AC8"/>
    <w:rsid w:val="05862D53"/>
    <w:rsid w:val="071043C6"/>
    <w:rsid w:val="0CF84031"/>
    <w:rsid w:val="0D4C1C87"/>
    <w:rsid w:val="11A26319"/>
    <w:rsid w:val="12E27315"/>
    <w:rsid w:val="1589205A"/>
    <w:rsid w:val="16C94348"/>
    <w:rsid w:val="18245CDA"/>
    <w:rsid w:val="1A661C29"/>
    <w:rsid w:val="1B4171F4"/>
    <w:rsid w:val="1C3D380E"/>
    <w:rsid w:val="1DF41668"/>
    <w:rsid w:val="20297003"/>
    <w:rsid w:val="215C03EA"/>
    <w:rsid w:val="2188552B"/>
    <w:rsid w:val="22370D00"/>
    <w:rsid w:val="28620E6B"/>
    <w:rsid w:val="2AFD691B"/>
    <w:rsid w:val="3431117C"/>
    <w:rsid w:val="345C7433"/>
    <w:rsid w:val="352D3F09"/>
    <w:rsid w:val="3A981121"/>
    <w:rsid w:val="3B7A783B"/>
    <w:rsid w:val="3E321C95"/>
    <w:rsid w:val="3E627603"/>
    <w:rsid w:val="3E8F4D5B"/>
    <w:rsid w:val="3EC7499A"/>
    <w:rsid w:val="40383638"/>
    <w:rsid w:val="40BB7C59"/>
    <w:rsid w:val="40E340D5"/>
    <w:rsid w:val="40EB4868"/>
    <w:rsid w:val="41285F8B"/>
    <w:rsid w:val="4B0B70C5"/>
    <w:rsid w:val="4F823D39"/>
    <w:rsid w:val="4FAB2261"/>
    <w:rsid w:val="50090864"/>
    <w:rsid w:val="504336A1"/>
    <w:rsid w:val="50770E53"/>
    <w:rsid w:val="51736DAF"/>
    <w:rsid w:val="53BD267D"/>
    <w:rsid w:val="572239F5"/>
    <w:rsid w:val="58A17699"/>
    <w:rsid w:val="5F796716"/>
    <w:rsid w:val="60585BD2"/>
    <w:rsid w:val="615C79E7"/>
    <w:rsid w:val="636C759C"/>
    <w:rsid w:val="649B777B"/>
    <w:rsid w:val="67652FD1"/>
    <w:rsid w:val="67B81C50"/>
    <w:rsid w:val="6A4B290C"/>
    <w:rsid w:val="730B0C2F"/>
    <w:rsid w:val="757C3BD5"/>
    <w:rsid w:val="77366005"/>
    <w:rsid w:val="79022096"/>
    <w:rsid w:val="7E93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4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5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able of figures"/>
    <w:basedOn w:val="1"/>
    <w:next w:val="1"/>
    <w:qFormat/>
    <w:uiPriority w:val="0"/>
    <w:pPr>
      <w:spacing w:before="100" w:beforeAutospacing="1" w:after="100" w:afterAutospacing="1"/>
      <w:ind w:left="400" w:leftChars="200" w:hanging="200" w:hangingChars="200"/>
    </w:pPr>
    <w:rPr>
      <w:kern w:val="0"/>
      <w:sz w:val="20"/>
      <w:szCs w:val="21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autoRedefine/>
    <w:qFormat/>
    <w:uiPriority w:val="22"/>
    <w:rPr>
      <w:b/>
      <w:bCs/>
    </w:rPr>
  </w:style>
  <w:style w:type="character" w:customStyle="1" w:styleId="13">
    <w:name w:val="批注框文本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4">
    <w:name w:val="页眉 Char"/>
    <w:basedOn w:val="11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脚 Char"/>
    <w:basedOn w:val="11"/>
    <w:link w:val="6"/>
    <w:autoRedefine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1C32E2E-CAF0-4BBB-9B8A-5D633B28A2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416</Words>
  <Characters>437</Characters>
  <Lines>3</Lines>
  <Paragraphs>1</Paragraphs>
  <TotalTime>2</TotalTime>
  <ScaleCrop>false</ScaleCrop>
  <LinksUpToDate>false</LinksUpToDate>
  <CharactersWithSpaces>461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2021-09-01T01:50:00Z</dcterms:created>
  <dc:creator>Lonely  patients♛</dc:creator>
  <cp:lastModifiedBy> Narcissism</cp:lastModifiedBy>
  <dcterms:modified xsi:type="dcterms:W3CDTF">2024-03-24T02:08:00Z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560B8B70222F47FEA5E207CC492F69BF</vt:lpwstr>
  </property>
</Properties>
</file>