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286" w:lineRule="atLeast"/>
        <w:rPr>
          <w:rFonts w:hint="default" w:cs="宋体"/>
          <w:sz w:val="28"/>
          <w:szCs w:val="28"/>
        </w:rPr>
      </w:pPr>
      <w:r>
        <w:rPr>
          <w:rFonts w:cs="宋体"/>
          <w:sz w:val="28"/>
          <w:szCs w:val="28"/>
        </w:rPr>
        <w:t>海信集团持续推进以旧换新共建绿色消费生态</w:t>
      </w:r>
    </w:p>
    <w:p>
      <w:pPr>
        <w:rPr>
          <w:rFonts w:ascii="宋体" w:hAnsi="宋体" w:eastAsia="宋体" w:cs="宋体"/>
          <w:b/>
          <w:bCs/>
          <w:kern w:val="44"/>
          <w:sz w:val="28"/>
          <w:szCs w:val="28"/>
        </w:rPr>
      </w:pPr>
    </w:p>
    <w:p>
      <w:pPr>
        <w:rPr>
          <w:rFonts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5月17日，由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商务部、山东省人民政府主办的</w:t>
      </w:r>
      <w:r>
        <w:rPr>
          <w:rFonts w:hint="eastAsia" w:ascii="宋体" w:hAnsi="宋体" w:eastAsia="宋体" w:cs="宋体"/>
          <w:sz w:val="24"/>
        </w:rPr>
        <w:t>全国消费品以旧换新行动山东站暨2024全国家电消费季启动仪式在青岛举行。海信集团副总裁、家电集团总裁胡剑涌在发言时表示，海信积极贯彻落实国家“绿色低碳发展”决策部署，去年启动“绿色星球焕新计划”，已累计开展3万余场以旧换新活动，让更多消费者享受到绿色低碳的品质生活。2024年海信将针对用户痛点，加大力度推进以旧换新活动，</w:t>
      </w:r>
      <w:r>
        <w:rPr>
          <w:rFonts w:hint="eastAsia" w:ascii="宋体" w:hAnsi="宋体" w:eastAsia="宋体" w:cs="宋体"/>
          <w:color w:val="000000"/>
          <w:sz w:val="24"/>
        </w:rPr>
        <w:t>打造绿色、智能、高效的家电消费新生态。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color w:val="C00000"/>
          <w:sz w:val="24"/>
        </w:rPr>
        <w:drawing>
          <wp:inline distT="0" distB="0" distL="114300" distR="114300">
            <wp:extent cx="4701540" cy="3133090"/>
            <wp:effectExtent l="0" t="0" r="3810" b="0"/>
            <wp:docPr id="1" name="图片 2" descr="arrb--159159--H171591139198295151_PC_HELPER-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rrb--159159--H171591139198295151_PC_HELPER--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8811" cy="3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家电消费品以旧换新是激发和扩大需求，提振</w:t>
      </w:r>
      <w:r>
        <w:rPr>
          <w:rFonts w:hint="eastAsia" w:ascii="宋体" w:hAnsi="宋体" w:eastAsia="宋体" w:cs="宋体"/>
          <w:sz w:val="24"/>
          <w:lang w:eastAsia="zh-CN"/>
        </w:rPr>
        <w:t>居民</w:t>
      </w:r>
      <w:r>
        <w:rPr>
          <w:rFonts w:hint="eastAsia" w:ascii="宋体" w:hAnsi="宋体" w:eastAsia="宋体" w:cs="宋体"/>
          <w:sz w:val="24"/>
        </w:rPr>
        <w:t>消费信心的有效途径。</w:t>
      </w:r>
      <w:r>
        <w:rPr>
          <w:rFonts w:hint="eastAsia" w:ascii="宋体" w:hAnsi="宋体" w:eastAsia="宋体" w:cs="宋体"/>
          <w:color w:val="000000"/>
          <w:sz w:val="24"/>
        </w:rPr>
        <w:t>近年来，海信不断以绿色科技为支撑，通过高质量供给带动消费新需求。海信自主研发的激光电视相比传统电视节能50%以上，部件原材料的总可回收利用率提高至92%。</w:t>
      </w:r>
      <w:r>
        <w:rPr>
          <w:rFonts w:hint="eastAsia" w:ascii="宋体" w:hAnsi="宋体" w:eastAsia="宋体" w:cs="宋体"/>
          <w:sz w:val="24"/>
        </w:rPr>
        <w:t>针对消费者多样化生活场景，推出艺术电视、壁画电视、游戏电视、移动智慧屏以及4K激光投影等多种产品，适用消费者不同场景需求。同时，海信推出的罗马假日洗衣机系列、新风空调、真空冰箱等超高颜值的高端产品也备受青睐，有效提升了用户的生活品质，打造舒适的智能家居体验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4220210" cy="2812415"/>
            <wp:effectExtent l="0" t="0" r="8890" b="6985"/>
            <wp:docPr id="2" name="图片 1" descr="E:\微信聊天记录\WeChat Files\tinypig86\FileStorage\Temp\6fe91a03f0522dd40059fda133f9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微信聊天记录\WeChat Files\tinypig86\FileStorage\Temp\6fe91a03f0522dd40059fda133f908b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6087" cy="2816482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C0000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C00000"/>
          <w:sz w:val="24"/>
        </w:rPr>
      </w:pPr>
      <w:r>
        <w:rPr>
          <w:rFonts w:hint="eastAsia" w:ascii="宋体" w:hAnsi="宋体" w:eastAsia="宋体" w:cs="宋体"/>
          <w:sz w:val="24"/>
        </w:rPr>
        <w:t>据了解，目前消费者在参与家电行业的换新活动时，尚存在可选择的换新品牌少、品类有限；换新流程繁琐，服务品质参差不齐等问题。为切实解决用户换新家电从选择决策、换新流程到服务体验等一系列痛点，2024年海信将持续推进以旧换新活动，将以旧换新消费补贴范围覆盖至电视、空调、冰箱、洗衣机、厨电不同品类共计300个型号的产品。消费者可以凭借任意品牌的旧家电，享受换新补贴，且无论是在线上、线下</w:t>
      </w:r>
      <w:r>
        <w:rPr>
          <w:rFonts w:hint="eastAsia" w:ascii="宋体" w:hAnsi="宋体" w:eastAsia="宋体" w:cs="宋体"/>
          <w:sz w:val="24"/>
          <w:lang w:eastAsia="zh-CN"/>
        </w:rPr>
        <w:t>，甚至</w:t>
      </w:r>
      <w:r>
        <w:rPr>
          <w:rFonts w:hint="eastAsia" w:ascii="宋体" w:hAnsi="宋体" w:eastAsia="宋体" w:cs="宋体"/>
          <w:sz w:val="24"/>
        </w:rPr>
        <w:t>身边的社区门店，均可参加海信以旧换新活动，享受到实在的便利与优惠。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center"/>
        <w:rPr>
          <w:rFonts w:ascii="宋体" w:hAnsi="宋体" w:eastAsia="宋体" w:cs="宋体"/>
          <w:color w:val="C00000"/>
          <w:sz w:val="24"/>
        </w:rPr>
      </w:pPr>
      <w:r>
        <w:rPr>
          <w:rFonts w:ascii="宋体" w:hAnsi="宋体" w:eastAsia="宋体" w:cs="宋体"/>
          <w:color w:val="C00000"/>
          <w:sz w:val="24"/>
        </w:rPr>
        <w:drawing>
          <wp:inline distT="0" distB="0" distL="114300" distR="114300">
            <wp:extent cx="4325620" cy="2882265"/>
            <wp:effectExtent l="0" t="0" r="0" b="0"/>
            <wp:docPr id="3" name="图片 5" descr="arrb--159159--H171591409587471399_PC_HELPER-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arrb--159159--H171591409587471399_PC_HELPER--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8439" cy="28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时，为畅通家电回收和以旧换新的渠道，海信已经建成覆盖全国的旧家电回收体系，在全国范围内与正规家电回收企业达成合作，实现了旧家电的规范回收和拆解。通过“海信爱家”系统，打造家电回收互联网+模式，为用户提供旧机在线评估、换新补贴发放、新机选购和“送新、拆旧、装新、收旧”一站式服务，满足消费者全屋家电的绿色回收和换新需求。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4168775" cy="2779395"/>
            <wp:effectExtent l="0" t="0" r="3175" b="1905"/>
            <wp:docPr id="4" name="图片 4" descr="E:\微信聊天记录\WeChat Files\tinypig86\FileStorage\Temp\6118481bad24ceef51c3b8e71166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微信聊天记录\WeChat Files\tinypig86\FileStorage\Temp\6118481bad24ceef51c3b8e71166e89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274" cy="278251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在此次活动现场，海信“绿色星球焕新计划”展厅展示了旗下的海信、容声、科龙、日立、东芝、约克、璀璨等高品质家电产品，从单品、套系到场景解决方案，充分满足用户的换新需求，吸引关注。</w:t>
      </w: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2RkZTZhZjEwMmNkYWQxMDMxOGQ2NmY4ODAzNjkifQ=="/>
  </w:docVars>
  <w:rsids>
    <w:rsidRoot w:val="7FDD10A2"/>
    <w:rsid w:val="00041C92"/>
    <w:rsid w:val="000C0BF1"/>
    <w:rsid w:val="000E4C6D"/>
    <w:rsid w:val="002B1F51"/>
    <w:rsid w:val="00300E2F"/>
    <w:rsid w:val="00446BD1"/>
    <w:rsid w:val="00724377"/>
    <w:rsid w:val="00826063"/>
    <w:rsid w:val="00856F56"/>
    <w:rsid w:val="00932354"/>
    <w:rsid w:val="009337C0"/>
    <w:rsid w:val="0095353C"/>
    <w:rsid w:val="009E4E3A"/>
    <w:rsid w:val="00A25E83"/>
    <w:rsid w:val="00B00429"/>
    <w:rsid w:val="00B8390C"/>
    <w:rsid w:val="00B974D4"/>
    <w:rsid w:val="00BC1E05"/>
    <w:rsid w:val="00BD653B"/>
    <w:rsid w:val="00C218B9"/>
    <w:rsid w:val="00D7508E"/>
    <w:rsid w:val="00ED0265"/>
    <w:rsid w:val="00F236A1"/>
    <w:rsid w:val="00F53289"/>
    <w:rsid w:val="00F736D6"/>
    <w:rsid w:val="00F82899"/>
    <w:rsid w:val="00FA7EA0"/>
    <w:rsid w:val="1CFD805C"/>
    <w:rsid w:val="3F2B8ADE"/>
    <w:rsid w:val="62F7E620"/>
    <w:rsid w:val="6FE93C86"/>
    <w:rsid w:val="76ECF7FA"/>
    <w:rsid w:val="7BABB3FC"/>
    <w:rsid w:val="7FDD10A2"/>
    <w:rsid w:val="7FFC2CC1"/>
    <w:rsid w:val="DAFEDEAE"/>
    <w:rsid w:val="DFBBE341"/>
    <w:rsid w:val="EFFB8EC4"/>
    <w:rsid w:val="F3FFED57"/>
    <w:rsid w:val="F5DEE8E8"/>
    <w:rsid w:val="FED7A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934</Characters>
  <Lines>6</Lines>
  <Paragraphs>1</Paragraphs>
  <TotalTime>50</TotalTime>
  <ScaleCrop>false</ScaleCrop>
  <LinksUpToDate>false</LinksUpToDate>
  <CharactersWithSpaces>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2024-05-17T09:38:00Z</dcterms:created>
  <dc:creator>FYN  </dc:creator>
  <cp:lastModifiedBy>超级胖懒懒</cp:lastModifiedBy>
  <dcterms:modified xsi:type="dcterms:W3CDTF">2024-05-17T07:58:45Z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0BF618226ECA87BEEAFE4566E9B00D4D_43</vt:lpwstr>
  </property>
</Properties>
</file>