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cs="方正小标宋简体"/>
          <w:sz w:val="40"/>
          <w:szCs w:val="40"/>
          <w:lang w:val="en-US" w:eastAsia="zh-CN"/>
        </w:rPr>
        <w:t>发总网综合</w:t>
      </w:r>
    </w:p>
    <w:p w14:paraId="4C884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剑阁东宝镇：“八五”普法解民惑 “花式”普法不停歇</w:t>
      </w:r>
    </w:p>
    <w:bookmarkEnd w:id="0"/>
    <w:p w14:paraId="347F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B97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为扎实推进法治政府建设，进一步增强群众学法意识、守法观念和用法能力，近日，东宝镇积极开展“八五”普法活动，有效营造镇域法治建设良好氛围。</w:t>
      </w:r>
    </w:p>
    <w:p w14:paraId="03A5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“摆摊设点”广宣传。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宝镇新时代文明实践所党员志愿服务队、法治宣讲志愿服务队充分利用赶集日契机，在场镇南桥桥头、农贸市场出入口等人员密集场所设置法治知识宣传点、法律咨询服务点各1处，为来往群众解答常见法律问题80余个，发放法治宣传折页1500余份，并利用信用社、警务工作室显示屏滚动播放非法集资、防邪禁毒、反有组织犯罪法等法治警示教育宣传片20余条，有力提升辖区群众知法、守法、用法意识。</w:t>
      </w:r>
    </w:p>
    <w:p w14:paraId="1383D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121285</wp:posOffset>
            </wp:positionV>
            <wp:extent cx="5400040" cy="3599815"/>
            <wp:effectExtent l="0" t="0" r="10160" b="635"/>
            <wp:wrapNone/>
            <wp:docPr id="1026" name="图片 17" descr="mmexport171524255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7" descr="mmexport171524255300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54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5CA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762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E479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E485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915D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7401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140B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C2F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145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（东宝镇党员志愿者开展法治宣传教育活动）</w:t>
      </w:r>
    </w:p>
    <w:p w14:paraId="11C1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“法治讲堂”入村社。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扩大法治宣传覆盖范围，东宝镇政法分管领导、镇综治中心工作人员深入各村（社区）开展法治知识讲座，以通俗易懂的方言俚语和丰富生趣的案例故事重点解读婚姻家庭、土地承包、劳动纠纷、侵权责任等与群众生产生活密切相关的法律知识，引导辖区群众运用法律武器维护切身合法权益。</w:t>
      </w:r>
    </w:p>
    <w:p w14:paraId="229AE9E9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“精准普法”到家门。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行动不便的老年人、残疾人等特殊群体，4名警务工作队员联合各村（社区）常职干部开展法治“敲门”行动，结合群众实际“把脉问诊”，为群众提供常见多发的法律问题咨询服务。同时，针对老年群体积极开展预防电信网络诈骗宣传，提醒群众不要点击陌生链接、接听陌生电话或向陌生人透露个人信息，切实筑牢法治堤坝。</w:t>
      </w:r>
    </w:p>
    <w:p w14:paraId="4744A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66040</wp:posOffset>
            </wp:positionV>
            <wp:extent cx="5400040" cy="3599815"/>
            <wp:effectExtent l="0" t="0" r="10160" b="635"/>
            <wp:wrapNone/>
            <wp:docPr id="1027" name="图片 1" descr="0ebde64b9c6b33876a7a243186bf9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0ebde64b9c6b33876a7a243186bf94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90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B9C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35E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AC6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86A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B6A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3D2E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366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B84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东宝镇警务工作队开展“送法上门”活动</w:t>
      </w:r>
    </w:p>
    <w:p w14:paraId="41E2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该镇将切实发挥法治政府职能作用，积极践行新时代“枫桥经验”，以开展法治普及活动为基础，不断创新法治建设方式方法，持续提升依法治理的针对性和实效性，为推进乡村振兴高质量发展营造良好法治环境。</w:t>
      </w:r>
    </w:p>
    <w:p w14:paraId="30A2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（刘星）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730</Characters>
  <Paragraphs>30</Paragraphs>
  <TotalTime>9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2024-10-23T11:59:00Z</dcterms:created>
  <dc:creator>Administrator</dc:creator>
  <cp:lastModifiedBy>TORRRRRY</cp:lastModifiedBy>
  <cp:lastPrinted>2024-10-31T03:07:00Z</cp:lastPrinted>
  <dcterms:modified xsi:type="dcterms:W3CDTF">2024-11-05T09:57:09Z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0CD50760DDBB4C3D8BE1A2099584AC13_13</vt:lpwstr>
  </property>
</Properties>
</file>