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895C16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发总网综合</w:t>
      </w:r>
    </w:p>
    <w:p w14:paraId="16F047D4">
      <w:pPr>
        <w:jc w:val="center"/>
        <w:rPr>
          <w:rFonts w:hint="eastAsia"/>
        </w:rPr>
      </w:pPr>
      <w:r>
        <w:rPr>
          <w:rFonts w:hint="eastAsia"/>
          <w:lang w:eastAsia="zh-CN"/>
        </w:rPr>
        <w:t>广元</w:t>
      </w:r>
      <w:r>
        <w:rPr>
          <w:rFonts w:hint="eastAsia"/>
        </w:rPr>
        <w:t>剑阁：历史文化悠久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剑门关土鸡飘香</w:t>
      </w:r>
    </w:p>
    <w:p w14:paraId="10A11A17">
      <w:pPr>
        <w:rPr>
          <w:rFonts w:hint="eastAsia"/>
        </w:rPr>
      </w:pPr>
    </w:p>
    <w:p w14:paraId="223A6F7D">
      <w:pPr>
        <w:ind w:firstLine="420" w:firstLineChars="200"/>
        <w:rPr>
          <w:rFonts w:hint="eastAsia"/>
        </w:rPr>
      </w:pPr>
      <w:r>
        <w:rPr>
          <w:rFonts w:hint="eastAsia"/>
        </w:rPr>
        <w:t>在四川盆地北部边缘，有一座历史文化名城——剑阁县。这里不仅地势险要，有“剑阁峥嵘而崔嵬，一夫当关，万夫莫开”的壮丽景象，更因丰富的文化底蕴和独特的自然资源而闻名遐迩。剑阁县自古便是秦蜀要冲，素有“蜀北屏障、两川咽喉”之称，其历史可追溯至东汉，历经千年，文化底蕴深厚。</w:t>
      </w:r>
    </w:p>
    <w:p w14:paraId="406089D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230880"/>
            <wp:effectExtent l="0" t="0" r="7620" b="7620"/>
            <wp:docPr id="1" name="图片 1" descr="26c414d35e95e092d1025a326b9989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c414d35e95e092d1025a326b9989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622B888">
      <w:pPr>
        <w:rPr>
          <w:rFonts w:hint="eastAsia"/>
        </w:rPr>
      </w:pPr>
    </w:p>
    <w:p w14:paraId="5302C3BA">
      <w:pPr>
        <w:ind w:firstLine="420" w:firstLineChars="200"/>
        <w:rPr>
          <w:rFonts w:hint="eastAsia"/>
        </w:rPr>
      </w:pPr>
      <w:r>
        <w:rPr>
          <w:rFonts w:hint="eastAsia"/>
        </w:rPr>
        <w:t>剑阁县不仅有着“川北金三角”“蜀道明珠”等美誉，还是全国文化先进县。这里的地势西北高、东南低，平均海拔540米，年平均气温16℃，降雨量充沛，日照时间长，无霜期达270天，属亚热带湿润季风气候，为各种生物的繁衍提供了得天独厚的条件。</w:t>
      </w:r>
    </w:p>
    <w:p w14:paraId="1D194928">
      <w:pPr>
        <w:rPr>
          <w:rFonts w:hint="eastAsia"/>
        </w:rPr>
      </w:pPr>
    </w:p>
    <w:p w14:paraId="69B36963">
      <w:pPr>
        <w:ind w:firstLine="420" w:firstLineChars="200"/>
        <w:rPr>
          <w:rFonts w:hint="eastAsia"/>
        </w:rPr>
      </w:pPr>
      <w:r>
        <w:rPr>
          <w:rFonts w:hint="eastAsia"/>
        </w:rPr>
        <w:t>在这片肥沃的土地上，孕育着一种独具特色的优质畜产品——剑门关土鸡。剑门关土鸡是剑阁原产物种，已有上千年历史。经过剑阁人民千百年的驯化，这种土鸡在剑阁49%的森林覆盖环境下自然繁殖生长，具有土鸡血缘、山林放养、原粮饲喂、风味鲜美、绿色健康五大特点。</w:t>
      </w:r>
    </w:p>
    <w:p w14:paraId="4881199B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3667125"/>
            <wp:effectExtent l="0" t="0" r="254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934D">
      <w:pPr>
        <w:rPr>
          <w:rFonts w:hint="eastAsia"/>
        </w:rPr>
      </w:pPr>
    </w:p>
    <w:p w14:paraId="6A98AC5F">
      <w:pPr>
        <w:ind w:firstLine="420" w:firstLineChars="200"/>
        <w:rPr>
          <w:rFonts w:hint="eastAsia"/>
        </w:rPr>
      </w:pPr>
      <w:r>
        <w:rPr>
          <w:rFonts w:hint="eastAsia"/>
        </w:rPr>
        <w:t>剑门关土鸡被放养在山地林间，远离工业污染，无药物残留，生长环境纯净天然。它们啄青草、喝山泉、吃昆虫、栖灌木，辅以优质玉米、小麦、稻谷、豆类喂养180天以上出栏，因此肉质细嫩鲜美，品质绿色健康。据农业部门检测，与普通肉鸡相比，广元剑门关土鸡蛋白质含量高18.5%，谷氨酸含量高7%，水分含量低6.8%，营养更加丰富，口感更加鲜美。</w:t>
      </w:r>
    </w:p>
    <w:p w14:paraId="221E3373">
      <w:pPr>
        <w:rPr>
          <w:rFonts w:hint="eastAsia"/>
        </w:rPr>
      </w:pPr>
    </w:p>
    <w:p w14:paraId="489FBC63">
      <w:pPr>
        <w:ind w:firstLine="420" w:firstLineChars="200"/>
        <w:rPr>
          <w:rFonts w:hint="eastAsia"/>
        </w:rPr>
      </w:pPr>
      <w:r>
        <w:rPr>
          <w:rFonts w:hint="eastAsia"/>
        </w:rPr>
        <w:t>作为广元独具特色的区域性地方品牌，剑门关土鸡深受广大消费者青睐。它不仅是广元人民餐桌上的美味佳肴，更是展示剑阁县独特文化和自然资源的一张名片。近年来，剑阁县充分利用这一资源优势，大力发展剑门关土鸡养殖业，通过品牌化、产业化经营，不断提高产品附加值和市场竞争力，为当地经济发展注入了新的活力。</w:t>
      </w:r>
    </w:p>
    <w:p w14:paraId="2359778F">
      <w:pPr>
        <w:rPr>
          <w:rFonts w:hint="eastAsia"/>
        </w:rPr>
      </w:pPr>
    </w:p>
    <w:p w14:paraId="0245B79C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剑阁县以其悠久的历史文化、优美的生态环境和独具特色的优质产品，成为了人们向往的旅游胜地和美食天堂。未来，随着剑门关土鸡产业的不断发展壮大，相信这座历史文化名城将会绽放出更加璀璨的光芒。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杨威）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xNjlkODI4M2E3NmJhYWI5NTIwNGQ3MDVlNmRiZWIifQ=="/>
  </w:docVars>
  <w:rsids>
    <w:rsidRoot w:val="00000000"/>
    <w:rsid w:val="09AA0E64"/>
    <w:rsid w:val="115F5105"/>
    <w:rsid w:val="257C3481"/>
    <w:rsid w:val="69CC64F2"/>
    <w:rsid w:val="7C2C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784</Words>
  <Characters>801</Characters>
  <Lines>0</Lines>
  <Paragraphs>0</Paragraphs>
  <TotalTime>35</TotalTime>
  <ScaleCrop>false</ScaleCrop>
  <LinksUpToDate>false</LinksUpToDate>
  <CharactersWithSpaces>802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2024-11-10T04:30:00Z</dcterms:created>
  <dc:creator>Administrator</dc:creator>
  <cp:lastModifiedBy>TORRRRRY</cp:lastModifiedBy>
  <dcterms:modified xsi:type="dcterms:W3CDTF">2024-11-11T06:42:58Z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2FB64CD16539401AA740C9EF4B2589C1_13</vt:lpwstr>
  </property>
</Properties>
</file>