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D39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品质为先，2024“双十一”黄天鹅荣登多项榜首</w:t>
      </w:r>
    </w:p>
    <w:p w14:paraId="1A40A3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202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年“双十一”大促圆满落幕，回顾这场年度消费盛宴，</w:t>
      </w:r>
      <w:r>
        <w:rPr>
          <w:rFonts w:hint="eastAsia" w:ascii="微软雅黑" w:hAnsi="微软雅黑" w:eastAsia="微软雅黑" w:cs="微软雅黑"/>
          <w:lang w:eastAsia="zh-CN"/>
        </w:rPr>
        <w:t>黄天鹅</w:t>
      </w:r>
      <w:r>
        <w:rPr>
          <w:rFonts w:hint="eastAsia" w:ascii="微软雅黑" w:hAnsi="微软雅黑" w:eastAsia="微软雅黑" w:cs="微软雅黑"/>
        </w:rPr>
        <w:t>荣登多项“双十一”</w:t>
      </w:r>
      <w:r>
        <w:rPr>
          <w:rFonts w:hint="eastAsia" w:ascii="微软雅黑" w:hAnsi="微软雅黑" w:eastAsia="微软雅黑" w:cs="微软雅黑"/>
          <w:lang w:val="en-US" w:eastAsia="zh-CN"/>
        </w:rPr>
        <w:t>销售</w:t>
      </w:r>
      <w:r>
        <w:rPr>
          <w:rFonts w:hint="eastAsia" w:ascii="微软雅黑" w:hAnsi="微软雅黑" w:eastAsia="微软雅黑" w:cs="微软雅黑"/>
        </w:rPr>
        <w:t>榜首，</w:t>
      </w:r>
      <w:r>
        <w:rPr>
          <w:rFonts w:hint="eastAsia" w:ascii="微软雅黑" w:hAnsi="微软雅黑" w:eastAsia="微软雅黑" w:cs="微软雅黑"/>
          <w:lang w:val="en-US" w:eastAsia="zh-CN"/>
        </w:rPr>
        <w:t>巩固</w:t>
      </w:r>
      <w:r>
        <w:rPr>
          <w:rFonts w:hint="eastAsia" w:ascii="微软雅黑" w:hAnsi="微软雅黑" w:eastAsia="微软雅黑" w:cs="微软雅黑"/>
        </w:rPr>
        <w:t>了其在</w:t>
      </w:r>
      <w:r>
        <w:rPr>
          <w:rFonts w:hint="eastAsia" w:ascii="微软雅黑" w:hAnsi="微软雅黑" w:eastAsia="微软雅黑" w:cs="微软雅黑"/>
          <w:lang w:val="en-US" w:eastAsia="zh-CN"/>
        </w:rPr>
        <w:t>高品质鸡蛋领域的</w:t>
      </w:r>
      <w:r>
        <w:rPr>
          <w:rFonts w:hint="eastAsia" w:ascii="微软雅黑" w:hAnsi="微软雅黑" w:eastAsia="微软雅黑" w:cs="微软雅黑"/>
        </w:rPr>
        <w:t>领先地位。</w:t>
      </w:r>
    </w:p>
    <w:p w14:paraId="170CF8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color w:val="auto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hd w:val="clear" w:color="auto" w:fill="auto"/>
          <w:lang w:val="en-US" w:eastAsia="zh-CN"/>
        </w:rPr>
        <w:t>根据天猫生意参谋数据显示，“双十一”期间（10月13日-11月11日），黄天鹅可生食鸡蛋在“鸡蛋类目店铺榜、品牌榜”“品牌鸡蛋商品榜”“生鲜提货券蛋类”等多个数据榜单中位列第一，此外，黄天鹅即食溏心蛋也位居溏心蛋类目第一。</w:t>
      </w:r>
    </w:p>
    <w:p w14:paraId="7772C9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color w:val="auto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hd w:val="clear" w:color="auto" w:fill="auto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217805</wp:posOffset>
            </wp:positionV>
            <wp:extent cx="2098040" cy="4540885"/>
            <wp:effectExtent l="0" t="0" r="5080" b="635"/>
            <wp:wrapTight wrapText="bothSides">
              <wp:wrapPolygon>
                <wp:start x="0" y="0"/>
                <wp:lineTo x="0" y="21531"/>
                <wp:lineTo x="21495" y="21531"/>
                <wp:lineTo x="21495" y="0"/>
                <wp:lineTo x="0" y="0"/>
              </wp:wrapPolygon>
            </wp:wrapTight>
            <wp:docPr id="11" name="图片 11" descr="微信图片_2024111211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112110511"/>
                    <pic:cNvPicPr>
                      <a:picLocks noChangeAspect="1"/>
                    </pic:cNvPicPr>
                  </pic:nvPicPr>
                  <pic:blipFill>
                    <a:blip r:embed="rId4"/>
                    <a:srcRect t="4837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auto"/>
          <w:shd w:val="clear" w:color="auto" w:fill="auto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212725</wp:posOffset>
            </wp:positionV>
            <wp:extent cx="1995170" cy="4319905"/>
            <wp:effectExtent l="0" t="0" r="46990" b="38735"/>
            <wp:wrapTight wrapText="bothSides">
              <wp:wrapPolygon>
                <wp:start x="0" y="0"/>
                <wp:lineTo x="0" y="21489"/>
                <wp:lineTo x="21449" y="21489"/>
                <wp:lineTo x="21449" y="0"/>
                <wp:lineTo x="0" y="0"/>
              </wp:wrapPolygon>
            </wp:wrapTight>
            <wp:docPr id="5" name="图片 5" descr="品牌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品牌榜"/>
                    <pic:cNvPicPr>
                      <a:picLocks noChangeAspect="1"/>
                    </pic:cNvPicPr>
                  </pic:nvPicPr>
                  <pic:blipFill>
                    <a:blip r:embed="rId5"/>
                    <a:srcRect t="6299" b="2303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auto"/>
          <w:shd w:val="clear" w:color="auto" w:fill="auto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203200</wp:posOffset>
            </wp:positionV>
            <wp:extent cx="2131695" cy="4613910"/>
            <wp:effectExtent l="0" t="0" r="1905" b="3810"/>
            <wp:wrapTopAndBottom/>
            <wp:docPr id="7" name="图片 7" descr="店铺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店铺榜"/>
                    <pic:cNvPicPr>
                      <a:picLocks noChangeAspect="1"/>
                    </pic:cNvPicPr>
                  </pic:nvPicPr>
                  <pic:blipFill>
                    <a:blip r:embed="rId6"/>
                    <a:srcRect t="6399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C24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color w:val="auto"/>
          <w:shd w:val="clear" w:color="auto" w:fill="auto"/>
          <w:lang w:val="en-US" w:eastAsia="zh-CN"/>
        </w:rPr>
      </w:pPr>
    </w:p>
    <w:p w14:paraId="7E1ECB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color w:val="auto"/>
          <w:shd w:val="clear" w:color="auto" w:fill="auto"/>
          <w:lang w:eastAsia="zh-CN"/>
        </w:rPr>
      </w:pPr>
    </w:p>
    <w:p w14:paraId="0205FB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color w:val="auto"/>
          <w:shd w:val="clear" w:color="auto" w:fill="auto"/>
          <w:lang w:eastAsia="zh-CN"/>
        </w:rPr>
      </w:pPr>
    </w:p>
    <w:p w14:paraId="481E9B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736215"/>
            <wp:effectExtent l="0" t="0" r="3175" b="6985"/>
            <wp:docPr id="2" name="图片 2" descr="187fd11df1c4eb7078d8ddcb6f79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7fd11df1c4eb7078d8ddcb6f791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652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553970"/>
            <wp:effectExtent l="0" t="0" r="3175" b="6350"/>
            <wp:docPr id="3" name="图片 3" descr="C:/Users/34976/Desktop/D6F4F58A-48B2-45db-B5A4-875A9D8FE77A.pngD6F4F58A-48B2-45db-B5A4-875A9D8FE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34976/Desktop/D6F4F58A-48B2-45db-B5A4-875A9D8FE77A.pngD6F4F58A-48B2-45db-B5A4-875A9D8FE77A"/>
                    <pic:cNvPicPr>
                      <a:picLocks noChangeAspect="1"/>
                    </pic:cNvPicPr>
                  </pic:nvPicPr>
                  <pic:blipFill>
                    <a:blip r:embed="rId8"/>
                    <a:srcRect l="3341" r="33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C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</w:p>
    <w:p w14:paraId="54749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</w:p>
    <w:p w14:paraId="481D7A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 2020 年起，在 “618” 和 “双十一” 等大促中，</w:t>
      </w:r>
      <w:r>
        <w:rPr>
          <w:rFonts w:hint="eastAsia" w:ascii="微软雅黑" w:hAnsi="微软雅黑" w:eastAsia="微软雅黑" w:cs="微软雅黑"/>
          <w:lang w:eastAsia="zh-CN"/>
        </w:rPr>
        <w:t>黄天鹅</w:t>
      </w:r>
      <w:r>
        <w:rPr>
          <w:rFonts w:hint="eastAsia" w:ascii="微软雅黑" w:hAnsi="微软雅黑" w:eastAsia="微软雅黑" w:cs="微软雅黑"/>
          <w:lang w:val="en-US" w:eastAsia="zh-CN"/>
        </w:rPr>
        <w:t>已连续多年</w:t>
      </w:r>
      <w:r>
        <w:rPr>
          <w:rFonts w:hint="eastAsia" w:ascii="微软雅黑" w:hAnsi="微软雅黑" w:eastAsia="微软雅黑" w:cs="微软雅黑"/>
        </w:rPr>
        <w:t>蝉联</w:t>
      </w:r>
      <w:bookmarkStart w:id="0" w:name="_GoBack"/>
      <w:bookmarkEnd w:id="0"/>
      <w:r>
        <w:rPr>
          <w:rFonts w:hint="eastAsia" w:ascii="微软雅黑" w:hAnsi="微软雅黑" w:eastAsia="微软雅黑" w:cs="微软雅黑"/>
          <w:lang w:val="en-US" w:eastAsia="zh-CN"/>
        </w:rPr>
        <w:t>鸡蛋</w:t>
      </w:r>
      <w:r>
        <w:rPr>
          <w:rFonts w:hint="eastAsia" w:ascii="微软雅黑" w:hAnsi="微软雅黑" w:eastAsia="微软雅黑" w:cs="微软雅黑"/>
        </w:rPr>
        <w:t>类目</w:t>
      </w:r>
      <w:r>
        <w:rPr>
          <w:rFonts w:hint="eastAsia" w:ascii="微软雅黑" w:hAnsi="微软雅黑" w:eastAsia="微软雅黑" w:cs="微软雅黑"/>
          <w:lang w:val="en-US" w:eastAsia="zh-CN"/>
        </w:rPr>
        <w:t>销售榜首</w:t>
      </w:r>
      <w:r>
        <w:rPr>
          <w:rFonts w:hint="eastAsia" w:ascii="微软雅黑" w:hAnsi="微软雅黑" w:eastAsia="微软雅黑" w:cs="微软雅黑"/>
          <w:lang w:eastAsia="zh-CN"/>
        </w:rPr>
        <w:t>。</w:t>
      </w:r>
      <w:r>
        <w:rPr>
          <w:rFonts w:hint="eastAsia" w:ascii="微软雅黑" w:hAnsi="微软雅黑" w:eastAsia="微软雅黑" w:cs="微软雅黑"/>
          <w:lang w:val="en-US" w:eastAsia="zh-CN"/>
        </w:rPr>
        <w:t>此外，根据</w:t>
      </w:r>
      <w:r>
        <w:rPr>
          <w:rFonts w:hint="eastAsia" w:ascii="微软雅黑" w:hAnsi="微软雅黑" w:eastAsia="微软雅黑" w:cs="微软雅黑"/>
        </w:rPr>
        <w:t>北京吾德市场研究有限公司的数据，黄天鹅</w:t>
      </w:r>
      <w:r>
        <w:rPr>
          <w:rFonts w:hint="eastAsia" w:ascii="微软雅黑" w:hAnsi="微软雅黑" w:eastAsia="微软雅黑" w:cs="微软雅黑"/>
          <w:lang w:val="en-US" w:eastAsia="zh-CN"/>
        </w:rPr>
        <w:t>已</w:t>
      </w:r>
      <w:r>
        <w:rPr>
          <w:rFonts w:hint="eastAsia" w:ascii="微软雅黑" w:hAnsi="微软雅黑" w:eastAsia="微软雅黑" w:cs="微软雅黑"/>
        </w:rPr>
        <w:t>连续三年高品质鸡蛋销量全国第一。</w:t>
      </w:r>
    </w:p>
    <w:p w14:paraId="7E7733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在保持品类长盛不衰的同时，黄天鹅的品类引领地位依旧。究其原因，在于消费者对蛋品的品质需求进一步提升，另一方面，则得益于</w:t>
      </w:r>
      <w:r>
        <w:rPr>
          <w:rFonts w:hint="eastAsia" w:ascii="微软雅黑" w:hAnsi="微软雅黑" w:eastAsia="微软雅黑" w:cs="微软雅黑"/>
        </w:rPr>
        <w:t>品牌长期坚守品质至上</w:t>
      </w:r>
      <w:r>
        <w:rPr>
          <w:rFonts w:hint="eastAsia" w:ascii="微软雅黑" w:hAnsi="微软雅黑" w:eastAsia="微软雅黑" w:cs="微软雅黑"/>
          <w:lang w:val="en-US" w:eastAsia="zh-CN"/>
        </w:rPr>
        <w:t>这一核心</w:t>
      </w:r>
      <w:r>
        <w:rPr>
          <w:rFonts w:hint="eastAsia" w:ascii="微软雅黑" w:hAnsi="微软雅黑" w:eastAsia="微软雅黑" w:cs="微软雅黑"/>
        </w:rPr>
        <w:t>原则。自2019年</w:t>
      </w:r>
      <w:r>
        <w:rPr>
          <w:rFonts w:hint="eastAsia" w:ascii="微软雅黑" w:hAnsi="微软雅黑" w:eastAsia="微软雅黑" w:cs="微软雅黑"/>
          <w:lang w:val="en-US" w:eastAsia="zh-CN"/>
        </w:rPr>
        <w:t>黄天鹅</w:t>
      </w:r>
      <w:r>
        <w:rPr>
          <w:rFonts w:hint="eastAsia" w:ascii="微软雅黑" w:hAnsi="微软雅黑" w:eastAsia="微软雅黑" w:cs="微软雅黑"/>
        </w:rPr>
        <w:t>推出市场以来，</w:t>
      </w:r>
      <w:r>
        <w:rPr>
          <w:rFonts w:hint="eastAsia" w:ascii="微软雅黑" w:hAnsi="微软雅黑" w:eastAsia="微软雅黑" w:cs="微软雅黑"/>
          <w:lang w:val="en-US" w:eastAsia="zh-CN"/>
        </w:rPr>
        <w:t>始终致力于为消费者提供更安全、更好吃、更营养的高品质</w:t>
      </w:r>
      <w:r>
        <w:rPr>
          <w:rFonts w:hint="eastAsia" w:ascii="微软雅黑" w:hAnsi="微软雅黑" w:eastAsia="微软雅黑" w:cs="微软雅黑"/>
        </w:rPr>
        <w:t>鸡蛋。</w:t>
      </w:r>
      <w:r>
        <w:rPr>
          <w:rFonts w:hint="eastAsia" w:ascii="微软雅黑" w:hAnsi="微软雅黑" w:eastAsia="微软雅黑" w:cs="微软雅黑"/>
          <w:lang w:val="en-US" w:eastAsia="zh-CN"/>
        </w:rPr>
        <w:t>其建立的</w:t>
      </w:r>
      <w:r>
        <w:rPr>
          <w:rFonts w:hint="eastAsia" w:ascii="微软雅黑" w:hAnsi="微软雅黑" w:eastAsia="微软雅黑" w:cs="微软雅黑"/>
        </w:rPr>
        <w:t>一套涵盖养殖生产8大环节、24个关键控制点的全链路品质保障体系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全方位守护着</w:t>
      </w:r>
      <w:r>
        <w:rPr>
          <w:rFonts w:hint="eastAsia" w:ascii="微软雅黑" w:hAnsi="微软雅黑" w:eastAsia="微软雅黑" w:cs="微软雅黑"/>
          <w:lang w:val="en-US" w:eastAsia="zh-CN"/>
        </w:rPr>
        <w:t>一枚鸡蛋</w:t>
      </w:r>
      <w:r>
        <w:rPr>
          <w:rFonts w:hint="eastAsia" w:ascii="微软雅黑" w:hAnsi="微软雅黑" w:eastAsia="微软雅黑" w:cs="微软雅黑"/>
        </w:rPr>
        <w:t>从</w:t>
      </w:r>
      <w:r>
        <w:rPr>
          <w:rFonts w:hint="eastAsia" w:ascii="微软雅黑" w:hAnsi="微软雅黑" w:eastAsia="微软雅黑" w:cs="微软雅黑"/>
          <w:lang w:val="en-US" w:eastAsia="zh-CN"/>
        </w:rPr>
        <w:t>蛋鸡养殖源头</w:t>
      </w:r>
      <w:r>
        <w:rPr>
          <w:rFonts w:hint="eastAsia" w:ascii="微软雅黑" w:hAnsi="微软雅黑" w:eastAsia="微软雅黑" w:cs="微软雅黑"/>
        </w:rPr>
        <w:t>到餐桌的每一个环节，确保每一枚鸡蛋都达到高标准。</w:t>
      </w:r>
    </w:p>
    <w:p w14:paraId="369117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正是得益于这样的保障体系，黄天鹅可生食鸡蛋具备了诸多优秀品质。在安全性方面，其生产过程</w:t>
      </w:r>
      <w:r>
        <w:rPr>
          <w:rFonts w:hint="eastAsia" w:ascii="微软雅黑" w:hAnsi="微软雅黑" w:eastAsia="微软雅黑" w:cs="微软雅黑"/>
        </w:rPr>
        <w:t>严格遵循</w:t>
      </w:r>
      <w:r>
        <w:rPr>
          <w:rFonts w:hint="eastAsia" w:ascii="微软雅黑" w:hAnsi="微软雅黑" w:eastAsia="微软雅黑" w:cs="微软雅黑"/>
          <w:lang w:val="en-US" w:eastAsia="zh-CN"/>
        </w:rPr>
        <w:t>高</w:t>
      </w:r>
      <w:r>
        <w:rPr>
          <w:rFonts w:hint="eastAsia" w:ascii="微软雅黑" w:hAnsi="微软雅黑" w:eastAsia="微软雅黑" w:cs="微软雅黑"/>
        </w:rPr>
        <w:t>标准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从鸡苗选育、饲料供应、研发把控</w:t>
      </w:r>
      <w:r>
        <w:rPr>
          <w:rFonts w:hint="eastAsia" w:ascii="微软雅黑" w:hAnsi="微软雅黑" w:eastAsia="微软雅黑" w:cs="微软雅黑"/>
          <w:lang w:val="en-US" w:eastAsia="zh-CN"/>
        </w:rPr>
        <w:t>到</w:t>
      </w:r>
      <w:r>
        <w:rPr>
          <w:rFonts w:hint="eastAsia" w:ascii="微软雅黑" w:hAnsi="微软雅黑" w:eastAsia="微软雅黑" w:cs="微软雅黑"/>
        </w:rPr>
        <w:t>生产管理，</w:t>
      </w:r>
      <w:r>
        <w:rPr>
          <w:rFonts w:hint="eastAsia" w:ascii="微软雅黑" w:hAnsi="微软雅黑" w:eastAsia="微软雅黑" w:cs="微软雅黑"/>
          <w:lang w:val="en-US" w:eastAsia="zh-CN"/>
        </w:rPr>
        <w:t>每个环节都紧密相连，不含沙门氏菌，</w:t>
      </w:r>
      <w:r>
        <w:rPr>
          <w:rFonts w:hint="eastAsia" w:ascii="微软雅黑" w:hAnsi="微软雅黑" w:eastAsia="微软雅黑" w:cs="微软雅黑"/>
        </w:rPr>
        <w:t>让消费者</w:t>
      </w:r>
      <w:r>
        <w:rPr>
          <w:rFonts w:hint="eastAsia" w:ascii="微软雅黑" w:hAnsi="微软雅黑" w:eastAsia="微软雅黑" w:cs="微软雅黑"/>
          <w:lang w:eastAsia="zh-CN"/>
        </w:rPr>
        <w:t>吃得安心</w:t>
      </w:r>
      <w:r>
        <w:rPr>
          <w:rFonts w:hint="eastAsia" w:ascii="微软雅黑" w:hAnsi="微软雅黑" w:eastAsia="微软雅黑" w:cs="微软雅黑"/>
        </w:rPr>
        <w:t>。在营养和口感方面，</w:t>
      </w:r>
      <w:r>
        <w:rPr>
          <w:rFonts w:hint="eastAsia" w:ascii="微软雅黑" w:hAnsi="微软雅黑" w:eastAsia="微软雅黑" w:cs="微软雅黑"/>
          <w:lang w:val="en-US" w:eastAsia="zh-CN"/>
        </w:rPr>
        <w:t>黄天鹅</w:t>
      </w:r>
      <w:r>
        <w:rPr>
          <w:rFonts w:hint="eastAsia" w:ascii="微软雅黑" w:hAnsi="微软雅黑" w:eastAsia="微软雅黑" w:cs="微软雅黑"/>
        </w:rPr>
        <w:t>精选玉米、大豆、万寿菊</w:t>
      </w:r>
      <w:r>
        <w:rPr>
          <w:rFonts w:hint="eastAsia" w:ascii="微软雅黑" w:hAnsi="微软雅黑" w:eastAsia="微软雅黑" w:cs="微软雅黑"/>
          <w:lang w:val="en-US" w:eastAsia="zh-CN"/>
        </w:rPr>
        <w:t>精华</w:t>
      </w:r>
      <w:r>
        <w:rPr>
          <w:rFonts w:hint="eastAsia" w:ascii="微软雅黑" w:hAnsi="微软雅黑" w:eastAsia="微软雅黑" w:cs="微软雅黑"/>
        </w:rPr>
        <w:t>等优质天然食粮</w:t>
      </w:r>
      <w:r>
        <w:rPr>
          <w:rFonts w:hint="eastAsia" w:ascii="微软雅黑" w:hAnsi="微软雅黑" w:eastAsia="微软雅黑" w:cs="微软雅黑"/>
          <w:lang w:val="en-US" w:eastAsia="zh-CN"/>
        </w:rPr>
        <w:t>喂养母鸡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让鸡蛋</w:t>
      </w:r>
      <w:r>
        <w:rPr>
          <w:rFonts w:hint="eastAsia" w:ascii="微软雅黑" w:hAnsi="微软雅黑" w:eastAsia="微软雅黑" w:cs="微软雅黑"/>
        </w:rPr>
        <w:t>富含天然类胡萝卜素，蛋黄天然更黄，</w:t>
      </w:r>
      <w:r>
        <w:rPr>
          <w:rFonts w:hint="eastAsia" w:ascii="微软雅黑" w:hAnsi="微软雅黑" w:eastAsia="微软雅黑" w:cs="微软雅黑"/>
          <w:lang w:val="en-US" w:eastAsia="zh-CN"/>
        </w:rPr>
        <w:t>同时</w:t>
      </w:r>
      <w:r>
        <w:rPr>
          <w:rFonts w:hint="eastAsia" w:ascii="微软雅黑" w:hAnsi="微软雅黑" w:eastAsia="微软雅黑" w:cs="微软雅黑"/>
        </w:rPr>
        <w:t>没有蛋腥味，</w:t>
      </w:r>
      <w:r>
        <w:rPr>
          <w:rFonts w:hint="eastAsia" w:ascii="微软雅黑" w:hAnsi="微软雅黑" w:eastAsia="微软雅黑" w:cs="微软雅黑"/>
          <w:lang w:val="en-US" w:eastAsia="zh-CN"/>
        </w:rPr>
        <w:t>蛋香浓郁。</w:t>
      </w:r>
    </w:p>
    <w:p w14:paraId="04463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454400" cy="3216910"/>
            <wp:effectExtent l="0" t="0" r="0" b="0"/>
            <wp:docPr id="4" name="图片 4" descr="DSC_3143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_3143 拷贝"/>
                    <pic:cNvPicPr>
                      <a:picLocks noChangeAspect="1"/>
                    </pic:cNvPicPr>
                  </pic:nvPicPr>
                  <pic:blipFill>
                    <a:blip r:embed="rId9"/>
                    <a:srcRect t="36500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1C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全、好吃、更营养，精准满足了广大宝妈、精致白领、健身人群对于鸡蛋的品质需求。近年来，随着黄天鹅所属的凤集食品集团发力高品质鸡蛋全产业链，以黄天鹅即食溏心蛋为代表的蛋制品，凭借其独特的口感风味、便捷的食用方式与无沙门氏菌的安全性，也受到了越来越多消费者的喜爱。</w:t>
      </w:r>
    </w:p>
    <w:p w14:paraId="3B4B5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962910"/>
            <wp:effectExtent l="0" t="0" r="0" b="0"/>
            <wp:docPr id="10" name="图片 10" descr="20241012常温款卤味溏心蛋侧自锁底盒包装效果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41012常温款卤味溏心蛋侧自锁底盒包装效果图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B1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伴随</w:t>
      </w:r>
      <w:r>
        <w:rPr>
          <w:rFonts w:hint="eastAsia" w:ascii="微软雅黑" w:hAnsi="微软雅黑" w:eastAsia="微软雅黑" w:cs="微软雅黑"/>
        </w:rPr>
        <w:t>消费</w:t>
      </w:r>
      <w:r>
        <w:rPr>
          <w:rFonts w:hint="eastAsia" w:ascii="微软雅黑" w:hAnsi="微软雅黑" w:eastAsia="微软雅黑" w:cs="微软雅黑"/>
          <w:lang w:val="en-US" w:eastAsia="zh-CN"/>
        </w:rPr>
        <w:t>观念升级，消费者对食品安全、品质的要求也愈发严格，这一变化如同号角，吸引着国内众多蛋品企业涌入可生食鸡蛋赛道。</w:t>
      </w:r>
    </w:p>
    <w:p w14:paraId="373E8B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在这场角逐中，</w:t>
      </w:r>
      <w:r>
        <w:rPr>
          <w:rFonts w:hint="eastAsia" w:ascii="微软雅黑" w:hAnsi="微软雅黑" w:eastAsia="微软雅黑" w:cs="微软雅黑"/>
        </w:rPr>
        <w:t>黄天鹅</w:t>
      </w:r>
      <w:r>
        <w:rPr>
          <w:rFonts w:hint="eastAsia" w:ascii="微软雅黑" w:hAnsi="微软雅黑" w:eastAsia="微软雅黑" w:cs="微软雅黑"/>
          <w:lang w:val="en-US" w:eastAsia="zh-CN"/>
        </w:rPr>
        <w:t>可生食鸡蛋</w:t>
      </w:r>
      <w:r>
        <w:rPr>
          <w:rFonts w:hint="eastAsia" w:ascii="微软雅黑" w:hAnsi="微软雅黑" w:eastAsia="微软雅黑" w:cs="微软雅黑"/>
        </w:rPr>
        <w:t>的出色成绩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有力地证明</w:t>
      </w:r>
      <w:r>
        <w:rPr>
          <w:rFonts w:hint="eastAsia" w:ascii="微软雅黑" w:hAnsi="微软雅黑" w:eastAsia="微软雅黑" w:cs="微软雅黑"/>
          <w:lang w:eastAsia="zh-CN"/>
        </w:rPr>
        <w:t>了</w:t>
      </w:r>
      <w:r>
        <w:rPr>
          <w:rFonts w:hint="eastAsia" w:ascii="微软雅黑" w:hAnsi="微软雅黑" w:eastAsia="微软雅黑" w:cs="微软雅黑"/>
        </w:rPr>
        <w:t>其在该品类赛道</w:t>
      </w:r>
      <w:r>
        <w:rPr>
          <w:rFonts w:hint="eastAsia" w:ascii="微软雅黑" w:hAnsi="微软雅黑" w:eastAsia="微软雅黑" w:cs="微软雅黑"/>
          <w:lang w:val="en-US" w:eastAsia="zh-CN"/>
        </w:rPr>
        <w:t>上一直</w:t>
      </w:r>
      <w:r>
        <w:rPr>
          <w:rFonts w:hint="eastAsia" w:ascii="微软雅黑" w:hAnsi="微软雅黑" w:eastAsia="微软雅黑" w:cs="微软雅黑"/>
        </w:rPr>
        <w:t>处于领跑</w:t>
      </w:r>
      <w:r>
        <w:rPr>
          <w:rFonts w:hint="eastAsia" w:ascii="微软雅黑" w:hAnsi="微软雅黑" w:eastAsia="微软雅黑" w:cs="微软雅黑"/>
          <w:lang w:val="en-US" w:eastAsia="zh-CN"/>
        </w:rPr>
        <w:t>者的</w:t>
      </w:r>
      <w:r>
        <w:rPr>
          <w:rFonts w:hint="eastAsia" w:ascii="微软雅黑" w:hAnsi="微软雅黑" w:eastAsia="微软雅黑" w:cs="微软雅黑"/>
        </w:rPr>
        <w:t>地位</w:t>
      </w:r>
      <w:r>
        <w:rPr>
          <w:rFonts w:hint="eastAsia" w:ascii="微软雅黑" w:hAnsi="微软雅黑" w:eastAsia="微软雅黑" w:cs="微软雅黑"/>
          <w:lang w:eastAsia="zh-CN"/>
        </w:rPr>
        <w:t>。</w:t>
      </w:r>
      <w:r>
        <w:rPr>
          <w:rFonts w:hint="eastAsia" w:ascii="微软雅黑" w:hAnsi="微软雅黑" w:eastAsia="微软雅黑" w:cs="微软雅黑"/>
        </w:rPr>
        <w:t>凭借对高品质的追求与</w:t>
      </w:r>
      <w:r>
        <w:rPr>
          <w:rFonts w:hint="eastAsia" w:ascii="微软雅黑" w:hAnsi="微软雅黑" w:eastAsia="微软雅黑" w:cs="微软雅黑"/>
          <w:lang w:eastAsia="zh-CN"/>
        </w:rPr>
        <w:t>不断地创新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黄天鹅持续积累</w:t>
      </w:r>
      <w:r>
        <w:rPr>
          <w:rFonts w:hint="eastAsia" w:ascii="微软雅黑" w:hAnsi="微软雅黑" w:eastAsia="微软雅黑" w:cs="微软雅黑"/>
        </w:rPr>
        <w:t>品牌知名度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进一步</w:t>
      </w:r>
      <w:r>
        <w:rPr>
          <w:rFonts w:hint="eastAsia" w:ascii="微软雅黑" w:hAnsi="微软雅黑" w:eastAsia="微软雅黑" w:cs="微软雅黑"/>
        </w:rPr>
        <w:t>巩固和扩大自身优势。</w:t>
      </w:r>
    </w:p>
    <w:p w14:paraId="758E0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黄天鹅在“双十一”</w:t>
      </w:r>
      <w:r>
        <w:rPr>
          <w:rFonts w:hint="eastAsia" w:ascii="微软雅黑" w:hAnsi="微软雅黑" w:eastAsia="微软雅黑" w:cs="微软雅黑"/>
        </w:rPr>
        <w:t>取得的成绩不仅是自身实力的彰显，更是给整个蛋品行业吹响了前进的号角。随着更多企业向高标准看齐，蛋品行业将逐步走向</w:t>
      </w:r>
      <w:r>
        <w:rPr>
          <w:rFonts w:hint="eastAsia" w:ascii="微软雅黑" w:hAnsi="微软雅黑" w:eastAsia="微软雅黑" w:cs="微软雅黑"/>
          <w:lang w:val="en-US" w:eastAsia="zh-CN"/>
        </w:rPr>
        <w:t>品质化、规范化</w:t>
      </w:r>
      <w:r>
        <w:rPr>
          <w:rFonts w:hint="eastAsia" w:ascii="微软雅黑" w:hAnsi="微软雅黑" w:eastAsia="微软雅黑" w:cs="微软雅黑"/>
        </w:rPr>
        <w:t>，形成一个更具活力和潜力的市场。</w:t>
      </w:r>
    </w:p>
    <w:p w14:paraId="68EEE5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</w:rPr>
      </w:pPr>
    </w:p>
    <w:p w14:paraId="3999AC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</w:rPr>
      </w:pPr>
    </w:p>
    <w:p w14:paraId="7E0B2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</w:rPr>
      </w:pPr>
    </w:p>
    <w:p w14:paraId="2EC6E00E">
      <w:pPr>
        <w:rPr>
          <w:rFonts w:hint="eastAsia"/>
        </w:rPr>
      </w:pPr>
    </w:p>
    <w:p w14:paraId="289AC727"/>
    <w:p w14:paraId="5693A6F0"/>
    <w:p w14:paraId="23D519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2040204020203"/>
    <w:charset w:val="86"/>
    <w:family w:val="auto"/>
    <w:pitch w:val="default"/>
    <w:sig w:usb0="A00002BF" w:usb1="2ACF7CFB" w:usb2="00000016" w:usb3="00000000" w:csb0="2004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xNjlkODI4M2E3NmJhYWI5NTIwNGQ3MDVlNmRiZWIifQ=="/>
  </w:docVars>
  <w:rsids>
    <w:rsidRoot w:val="2B8B5BFC"/>
    <w:rsid w:val="006D6F3B"/>
    <w:rsid w:val="01FF0067"/>
    <w:rsid w:val="021202BE"/>
    <w:rsid w:val="024737BC"/>
    <w:rsid w:val="02A209F3"/>
    <w:rsid w:val="02F76F90"/>
    <w:rsid w:val="034471F7"/>
    <w:rsid w:val="04312700"/>
    <w:rsid w:val="04323F05"/>
    <w:rsid w:val="045C66B2"/>
    <w:rsid w:val="05483AD3"/>
    <w:rsid w:val="058720A3"/>
    <w:rsid w:val="06451DC1"/>
    <w:rsid w:val="0784404A"/>
    <w:rsid w:val="082C4FE6"/>
    <w:rsid w:val="088F71B4"/>
    <w:rsid w:val="08AC72B8"/>
    <w:rsid w:val="092263E9"/>
    <w:rsid w:val="095033FF"/>
    <w:rsid w:val="0B4D68E1"/>
    <w:rsid w:val="0B7E024F"/>
    <w:rsid w:val="0C673A60"/>
    <w:rsid w:val="0D0C3638"/>
    <w:rsid w:val="0DAB2E51"/>
    <w:rsid w:val="0E7D2A40"/>
    <w:rsid w:val="0EB65F51"/>
    <w:rsid w:val="10F42D61"/>
    <w:rsid w:val="11252F1A"/>
    <w:rsid w:val="11AD4C46"/>
    <w:rsid w:val="127C6B6A"/>
    <w:rsid w:val="138C54D3"/>
    <w:rsid w:val="14AB1989"/>
    <w:rsid w:val="16917AAF"/>
    <w:rsid w:val="17323EAB"/>
    <w:rsid w:val="17A7243C"/>
    <w:rsid w:val="182C6223"/>
    <w:rsid w:val="1A5F749D"/>
    <w:rsid w:val="1A6E456A"/>
    <w:rsid w:val="1BDE0896"/>
    <w:rsid w:val="1CAE0268"/>
    <w:rsid w:val="1D3F7112"/>
    <w:rsid w:val="1F681A0C"/>
    <w:rsid w:val="1F8D23B7"/>
    <w:rsid w:val="1F901EA7"/>
    <w:rsid w:val="1F922DF9"/>
    <w:rsid w:val="213845A4"/>
    <w:rsid w:val="218D7279"/>
    <w:rsid w:val="21F7620D"/>
    <w:rsid w:val="236773C3"/>
    <w:rsid w:val="24B44889"/>
    <w:rsid w:val="26FA2AFF"/>
    <w:rsid w:val="27961154"/>
    <w:rsid w:val="27D52B4D"/>
    <w:rsid w:val="27F81053"/>
    <w:rsid w:val="28CD7CC8"/>
    <w:rsid w:val="29D15596"/>
    <w:rsid w:val="2A0616E3"/>
    <w:rsid w:val="2A5266D7"/>
    <w:rsid w:val="2A952A67"/>
    <w:rsid w:val="2C8D512D"/>
    <w:rsid w:val="2D0A773C"/>
    <w:rsid w:val="2DD86D44"/>
    <w:rsid w:val="2DF34BF7"/>
    <w:rsid w:val="2E600924"/>
    <w:rsid w:val="2E8746A6"/>
    <w:rsid w:val="2E9934E3"/>
    <w:rsid w:val="2F285C58"/>
    <w:rsid w:val="2F5D2C34"/>
    <w:rsid w:val="2F912749"/>
    <w:rsid w:val="328B3AD2"/>
    <w:rsid w:val="32DA370D"/>
    <w:rsid w:val="34873421"/>
    <w:rsid w:val="34AE30A3"/>
    <w:rsid w:val="352B46F4"/>
    <w:rsid w:val="35772DEE"/>
    <w:rsid w:val="36545584"/>
    <w:rsid w:val="36CF7301"/>
    <w:rsid w:val="36F02246"/>
    <w:rsid w:val="38375E44"/>
    <w:rsid w:val="38D40BFF"/>
    <w:rsid w:val="3925145A"/>
    <w:rsid w:val="3B742225"/>
    <w:rsid w:val="3BAB7922"/>
    <w:rsid w:val="3F246444"/>
    <w:rsid w:val="401364B0"/>
    <w:rsid w:val="40786454"/>
    <w:rsid w:val="409F1AF2"/>
    <w:rsid w:val="40EA6D32"/>
    <w:rsid w:val="42CD2946"/>
    <w:rsid w:val="44661ADD"/>
    <w:rsid w:val="45BE6EBE"/>
    <w:rsid w:val="45EF1B58"/>
    <w:rsid w:val="463351B6"/>
    <w:rsid w:val="46DF0E9A"/>
    <w:rsid w:val="479F15E4"/>
    <w:rsid w:val="47F71B1C"/>
    <w:rsid w:val="4820333B"/>
    <w:rsid w:val="48D72771"/>
    <w:rsid w:val="48E22EC4"/>
    <w:rsid w:val="490C1CEF"/>
    <w:rsid w:val="4AB537C7"/>
    <w:rsid w:val="4B583DF1"/>
    <w:rsid w:val="4C12586E"/>
    <w:rsid w:val="4D1A110D"/>
    <w:rsid w:val="4D950505"/>
    <w:rsid w:val="4E240F03"/>
    <w:rsid w:val="4E830CA5"/>
    <w:rsid w:val="503F0BFC"/>
    <w:rsid w:val="50630652"/>
    <w:rsid w:val="519805C3"/>
    <w:rsid w:val="529514B0"/>
    <w:rsid w:val="543409F4"/>
    <w:rsid w:val="54EA0F6C"/>
    <w:rsid w:val="57506BFB"/>
    <w:rsid w:val="57D956A8"/>
    <w:rsid w:val="57EA7F3E"/>
    <w:rsid w:val="59605E6B"/>
    <w:rsid w:val="597F45F9"/>
    <w:rsid w:val="5AE96334"/>
    <w:rsid w:val="5B24111A"/>
    <w:rsid w:val="5CEC5C67"/>
    <w:rsid w:val="5DA12EF6"/>
    <w:rsid w:val="5DBC7D30"/>
    <w:rsid w:val="5FBC5DC5"/>
    <w:rsid w:val="6028345A"/>
    <w:rsid w:val="61B2122D"/>
    <w:rsid w:val="62C9549B"/>
    <w:rsid w:val="62DB0C58"/>
    <w:rsid w:val="62EA58DA"/>
    <w:rsid w:val="63293771"/>
    <w:rsid w:val="632F6399"/>
    <w:rsid w:val="63462575"/>
    <w:rsid w:val="651428CE"/>
    <w:rsid w:val="669E4476"/>
    <w:rsid w:val="68077DF9"/>
    <w:rsid w:val="68617509"/>
    <w:rsid w:val="68EB068A"/>
    <w:rsid w:val="69717C20"/>
    <w:rsid w:val="69966140"/>
    <w:rsid w:val="69A04061"/>
    <w:rsid w:val="69D4612E"/>
    <w:rsid w:val="6B272C8C"/>
    <w:rsid w:val="6BBA6161"/>
    <w:rsid w:val="6BE91CF0"/>
    <w:rsid w:val="6C3D64DF"/>
    <w:rsid w:val="6C577A1B"/>
    <w:rsid w:val="6CCD7863"/>
    <w:rsid w:val="6D1C1056"/>
    <w:rsid w:val="6E0E0133"/>
    <w:rsid w:val="6E526272"/>
    <w:rsid w:val="6ECD58F9"/>
    <w:rsid w:val="6F2F65B3"/>
    <w:rsid w:val="6F571666"/>
    <w:rsid w:val="6F614293"/>
    <w:rsid w:val="6F71472B"/>
    <w:rsid w:val="6FD33AC8"/>
    <w:rsid w:val="6FFC75E6"/>
    <w:rsid w:val="70E1568B"/>
    <w:rsid w:val="72553CA2"/>
    <w:rsid w:val="73B2330F"/>
    <w:rsid w:val="74145D78"/>
    <w:rsid w:val="7419513C"/>
    <w:rsid w:val="76FB6D7B"/>
    <w:rsid w:val="78395DAD"/>
    <w:rsid w:val="78E51A91"/>
    <w:rsid w:val="799A287B"/>
    <w:rsid w:val="79B25E17"/>
    <w:rsid w:val="79FD0865"/>
    <w:rsid w:val="7B6E2F9B"/>
    <w:rsid w:val="7B7F4C8E"/>
    <w:rsid w:val="7BFA6AF7"/>
    <w:rsid w:val="7D124C44"/>
    <w:rsid w:val="7D6730C3"/>
    <w:rsid w:val="7F3B065C"/>
    <w:rsid w:val="7FB17429"/>
    <w:rsid w:val="ED611967"/>
    <w:rsid w:val="FFDEB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995</Words>
  <Characters>1015</Characters>
  <Lines>0</Lines>
  <Paragraphs>0</Paragraphs>
  <TotalTime>39</TotalTime>
  <ScaleCrop>false</ScaleCrop>
  <LinksUpToDate>false</LinksUpToDate>
  <CharactersWithSpaces>1021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2024-11-01T18:18:00Z</dcterms:created>
  <dc:creator>薄暮知秋</dc:creator>
  <cp:lastModifiedBy>TORRRRRY</cp:lastModifiedBy>
  <dcterms:modified xsi:type="dcterms:W3CDTF">2024-11-12T03:28:54Z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6AA75233799748A3AB7ECB38445D4FA5_13</vt:lpwstr>
  </property>
</Properties>
</file>