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D11E6E">
      <w:pPr>
        <w:pStyle w:val="4"/>
        <w:widowControl/>
        <w:spacing w:beforeAutospacing="0" w:afterAutospacing="0" w:line="600" w:lineRule="exact"/>
        <w:jc w:val="center"/>
        <w:rPr>
          <w:rFonts w:ascii="方正小标宋简体" w:hAnsi="Times New Roman" w:eastAsia="方正小标宋简体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Times New Roman" w:eastAsia="方正小标宋简体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健康校园 食安护航</w:t>
      </w:r>
    </w:p>
    <w:p w14:paraId="150A2A9C">
      <w:pPr>
        <w:pStyle w:val="4"/>
        <w:widowControl/>
        <w:spacing w:beforeAutospacing="0" w:afterAutospacing="0" w:line="600" w:lineRule="exact"/>
        <w:jc w:val="center"/>
        <w:rPr>
          <w:rStyle w:val="7"/>
          <w:rFonts w:ascii="方正小标宋简体" w:hAnsi="Times New Roman" w:eastAsia="方正小标宋简体"/>
          <w:b w:val="0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Style w:val="7"/>
          <w:rFonts w:hint="eastAsia" w:ascii="方正小标宋简体" w:hAnsi="Times New Roman" w:eastAsia="方正小标宋简体"/>
          <w:b w:val="0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四川省2024年食品安全“你点我检 服务惠民生”进校园</w:t>
      </w:r>
    </w:p>
    <w:p w14:paraId="27CE8192">
      <w:pPr>
        <w:pStyle w:val="4"/>
        <w:widowControl/>
        <w:spacing w:beforeAutospacing="0" w:afterAutospacing="0" w:line="600" w:lineRule="exact"/>
        <w:jc w:val="both"/>
        <w:rPr>
          <w:rFonts w:ascii="方正小标宋简体" w:hAnsi="Times New Roman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2FAE10BA">
      <w:pPr>
        <w:pStyle w:val="4"/>
        <w:widowControl/>
        <w:spacing w:beforeAutospacing="0" w:afterAutospacing="0" w:line="600" w:lineRule="exact"/>
        <w:ind w:firstLine="640" w:firstLineChars="200"/>
        <w:jc w:val="both"/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消费质量报讯（记者 王钰）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11月14日，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一场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以“健康校园 食安护航”为主题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的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四川省2024年食品安全“你点我检 服务惠民生”进校园活动在西南科技大学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青义校区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成功举办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。此次活动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由四川省市场监督管理局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携手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绵阳市市场监督管理局、四川省食品检验研究院及绵阳市涪城区市场监督管理局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共同举办；参加活动的有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省、市、区（县）的市场监管系统代表、人大代表、政协委员、民生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实事监督员、食品安全志愿者及大学生代表共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200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余人。本次活动通过情景剧、征文演讲、互动沙龙、有奖问答等环节，强化校园食品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安全防线，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提升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师生食品安全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知识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 w14:paraId="72F8ACD5">
      <w:pPr>
        <w:pStyle w:val="4"/>
        <w:widowControl/>
        <w:spacing w:beforeAutospacing="0" w:afterAutospacing="0"/>
        <w:jc w:val="center"/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48250" cy="3364865"/>
            <wp:effectExtent l="0" t="0" r="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834" cy="336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896A1">
      <w:pPr>
        <w:pStyle w:val="4"/>
        <w:widowControl/>
        <w:spacing w:beforeAutospacing="0" w:afterAutospacing="0" w:line="600" w:lineRule="exact"/>
        <w:ind w:firstLine="640" w:firstLineChars="200"/>
        <w:jc w:val="both"/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活动当天，四川省市场监管局安全总监余德仲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出席并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讲话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。他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强调，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食品安全是社会公共安全的重要一环，大学校园饮食安全更是关乎师生健康。今年初，国家市场监管总局明确要对校园食堂进行全覆盖抽检，这一举措彰显了全社会对大学校园食品安全问题的高度重视及党委、政府保障师生饮食安全的坚定决心与信心。他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希望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借此活动契机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，进一步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提升广大师生的食品安全意识，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共同营造一个安全、健康、和谐的校园环境。绵阳市市场监管局党组书记、局长陈鼎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也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致辞阐述了活动的目的和意义，并表示将持续加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大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校园食品安全监管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力度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，确保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全体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师生食品安全。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本次活动精心策划了一系列丰富多彩的活动，旨在全方位、多角度地提升师生的食品安全意识，为校园食品安全筑起一道坚实的防线。</w:t>
      </w:r>
    </w:p>
    <w:p w14:paraId="49B145C4">
      <w:pPr>
        <w:pStyle w:val="4"/>
        <w:widowControl/>
        <w:spacing w:beforeAutospacing="0" w:afterAutospacing="0"/>
        <w:jc w:val="center"/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7145" cy="17043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680" cy="17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71750" cy="1714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92" cy="171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7F9D6">
      <w:pPr>
        <w:pStyle w:val="4"/>
        <w:widowControl/>
        <w:spacing w:beforeAutospacing="0" w:afterAutospacing="0" w:line="600" w:lineRule="exact"/>
        <w:ind w:firstLine="640" w:firstLineChars="200"/>
        <w:jc w:val="both"/>
        <w:rPr>
          <w:rFonts w:ascii="方正黑体简体" w:hAnsi="Times New Roman" w:eastAsia="方正黑体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黑体简体" w:hAnsi="Times New Roman" w:eastAsia="方正黑体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情景剧传递食品安全意识</w:t>
      </w:r>
    </w:p>
    <w:p w14:paraId="3A6EAF0E">
      <w:pPr>
        <w:pStyle w:val="4"/>
        <w:widowControl/>
        <w:spacing w:beforeAutospacing="0" w:afterAutospacing="0" w:line="600" w:lineRule="exact"/>
        <w:ind w:firstLine="640" w:firstLineChars="200"/>
        <w:jc w:val="both"/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活动中，西南科技大学的学生们带来了精彩的食品安全情景剧表演，围绕食品安全、外卖选择及维权等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贴近学生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生活的主题，以生动有趣的形式向观众传递了食品安全的重要性。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剧中情节引发共鸣，让观众在欢笑中了解更多相关知识，增强了对食品安全的警觉性。</w:t>
      </w:r>
    </w:p>
    <w:p w14:paraId="56309BAC">
      <w:pPr>
        <w:pStyle w:val="4"/>
        <w:widowControl/>
        <w:spacing w:beforeAutospacing="0" w:afterAutospacing="0"/>
        <w:jc w:val="center"/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8415" cy="17049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827" cy="170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62225" cy="17075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903" cy="171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6DF51">
      <w:pPr>
        <w:pStyle w:val="4"/>
        <w:widowControl/>
        <w:spacing w:beforeAutospacing="0" w:afterAutospacing="0" w:line="600" w:lineRule="exact"/>
        <w:ind w:firstLine="640" w:firstLineChars="200"/>
        <w:jc w:val="both"/>
        <w:rPr>
          <w:rFonts w:ascii="方正黑体简体" w:hAnsi="Times New Roman" w:eastAsia="方正黑体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黑体简体" w:hAnsi="Times New Roman" w:eastAsia="方正黑体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征文演讲共话食品安全</w:t>
      </w:r>
    </w:p>
    <w:p w14:paraId="5A1610D7">
      <w:pPr>
        <w:pStyle w:val="4"/>
        <w:widowControl/>
        <w:spacing w:beforeAutospacing="0" w:afterAutospacing="0" w:line="600" w:lineRule="exact"/>
        <w:ind w:firstLine="640" w:firstLineChars="200"/>
        <w:jc w:val="both"/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前期通过开展征文活动，竞选出两位学生选手代表，上台进行了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食品安全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主题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演讲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，他们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结合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个人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经历和感悟，表达了对食品安全的关注与期待，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演讲内容真挚感人，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赢得了在场观众的阵阵掌声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，激发了大家对食品安全问题的深入思考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 w14:paraId="243E57DB">
      <w:pPr>
        <w:pStyle w:val="4"/>
        <w:widowControl/>
        <w:spacing w:beforeAutospacing="0" w:afterAutospacing="0"/>
        <w:jc w:val="center"/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2700" cy="170116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659" cy="170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1430" cy="1701165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697" cy="171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DD076">
      <w:pPr>
        <w:pStyle w:val="4"/>
        <w:widowControl/>
        <w:spacing w:beforeAutospacing="0" w:afterAutospacing="0" w:line="600" w:lineRule="exact"/>
        <w:ind w:firstLine="640" w:firstLineChars="200"/>
        <w:jc w:val="both"/>
        <w:rPr>
          <w:rFonts w:ascii="方正黑体简体" w:hAnsi="Times New Roman" w:eastAsia="方正黑体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黑体简体" w:hAnsi="Times New Roman" w:eastAsia="方正黑体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互动沙龙深入探讨热点</w:t>
      </w:r>
    </w:p>
    <w:p w14:paraId="66D4517A">
      <w:pPr>
        <w:pStyle w:val="4"/>
        <w:widowControl/>
        <w:spacing w:beforeAutospacing="0" w:afterAutospacing="0" w:line="600" w:lineRule="exact"/>
        <w:ind w:firstLine="640" w:firstLineChars="200"/>
        <w:jc w:val="both"/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在互动沙龙环节，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五位食品安全专家与学生代表面对面交流，内容涉及新消费业态下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食品安全、国内外标准对比、大学生参与食品安全社会共治等热点话题，开展了深入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探讨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。同时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，学生们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积极参与食品安全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你点我检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调查问卷，选出自己最关心的奶茶、披萨和冷吃兔、甜皮鸭等食品。</w:t>
      </w:r>
    </w:p>
    <w:p w14:paraId="320E340A">
      <w:pPr>
        <w:pStyle w:val="4"/>
        <w:widowControl/>
        <w:spacing w:beforeAutospacing="0" w:afterAutospacing="0"/>
        <w:jc w:val="center"/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305425" cy="3536315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785" cy="354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FA27A">
      <w:pPr>
        <w:pStyle w:val="4"/>
        <w:widowControl/>
        <w:spacing w:beforeAutospacing="0" w:afterAutospacing="0" w:line="600" w:lineRule="exact"/>
        <w:ind w:firstLine="640" w:firstLineChars="200"/>
        <w:jc w:val="both"/>
        <w:rPr>
          <w:rFonts w:ascii="方正黑体简体" w:hAnsi="Times New Roman" w:eastAsia="方正黑体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黑体简体" w:hAnsi="Times New Roman" w:eastAsia="方正黑体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游园互动寓教于乐</w:t>
      </w:r>
    </w:p>
    <w:p w14:paraId="7EA2AD2A">
      <w:pPr>
        <w:pStyle w:val="4"/>
        <w:widowControl/>
        <w:spacing w:beforeAutospacing="0" w:afterAutospacing="0" w:line="600" w:lineRule="exact"/>
        <w:ind w:firstLine="640" w:firstLineChars="200"/>
        <w:jc w:val="both"/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在游园活动的互动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科普区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，以“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食品安全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”为主题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的互动游戏“真相大挑战”“趣味大冒险”</w:t>
      </w:r>
      <w:bookmarkStart w:id="0" w:name="_GoBack"/>
      <w:bookmarkEnd w:id="0"/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“火眼金睛”等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吸引了不少学生们参与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。在游戏中，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学生们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能轻松掌握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识别食品标签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真伪的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技巧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，学习了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避免购买假冒伪劣产品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的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方法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的实用知识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。不少学生纷纷表示，这样的活动让他们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受益匪浅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会把学到的知识应用到日常生活中，提升自我保护能力。</w:t>
      </w:r>
    </w:p>
    <w:p w14:paraId="55EEC6CB">
      <w:pPr>
        <w:pStyle w:val="4"/>
        <w:widowControl/>
        <w:spacing w:beforeAutospacing="0" w:afterAutospacing="0"/>
        <w:jc w:val="center"/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28570" cy="1685290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948" cy="169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52700" cy="170116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86" cy="170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536A2">
      <w:pPr>
        <w:pStyle w:val="4"/>
        <w:widowControl/>
        <w:spacing w:beforeAutospacing="0" w:afterAutospacing="0"/>
        <w:jc w:val="center"/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43175" cy="169481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680" cy="170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14600" cy="167576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983" cy="168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4DFDF">
      <w:pPr>
        <w:pStyle w:val="4"/>
        <w:widowControl/>
        <w:spacing w:beforeAutospacing="0" w:afterAutospacing="0" w:line="600" w:lineRule="exact"/>
        <w:ind w:firstLine="640" w:firstLineChars="200"/>
        <w:jc w:val="both"/>
        <w:rPr>
          <w:rFonts w:ascii="方正黑体简体" w:hAnsi="Times New Roman" w:eastAsia="方正黑体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黑体简体" w:hAnsi="Times New Roman" w:eastAsia="方正黑体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快检展示助力科研发展</w:t>
      </w:r>
    </w:p>
    <w:p w14:paraId="37BB79DF">
      <w:pPr>
        <w:pStyle w:val="4"/>
        <w:widowControl/>
        <w:spacing w:beforeAutospacing="0" w:afterAutospacing="0" w:line="600" w:lineRule="exact"/>
        <w:ind w:firstLine="640" w:firstLineChars="200"/>
        <w:jc w:val="both"/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活动现场还设置了快检区域，为学生们展示食品快检工作流程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，让学生们近距离了解食品检测的过程，增强对食品安全的信心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。同时，四川省食品检验研究院、绵阳市产品质量监督检验所、绵阳市食品药品检验所等单位向西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南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科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技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大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学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生命科学与工程学院捐赠了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检验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合格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备份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样品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，用于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科研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使用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以实际行动支持学校科研事业，共同推动食品安全领域的研究与发展。</w:t>
      </w:r>
    </w:p>
    <w:p w14:paraId="6E80EEC4">
      <w:pPr>
        <w:pStyle w:val="4"/>
        <w:widowControl/>
        <w:spacing w:beforeAutospacing="0" w:afterAutospacing="0"/>
        <w:jc w:val="center"/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628900" cy="1751965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41" cy="175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14600" cy="16764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233" cy="167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8E61E">
      <w:pPr>
        <w:pStyle w:val="4"/>
        <w:widowControl/>
        <w:spacing w:beforeAutospacing="0" w:afterAutospacing="0" w:line="600" w:lineRule="exact"/>
        <w:ind w:firstLine="640" w:firstLineChars="200"/>
        <w:jc w:val="both"/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此次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四川省2024年食品安全“你点我检”进校园活动的成功开展，不仅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提升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了广大师生的食品安全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知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识，也为构建安全健康的校园环境奠定了坚实的基础。</w:t>
      </w:r>
      <w:r>
        <w:rPr>
          <w:rFonts w:hint="eastAsia"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未来</w:t>
      </w:r>
      <w:r>
        <w:rPr>
          <w:rFonts w:ascii="Times New Roman" w:hAnsi="Times New Roman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，四川省市场监督管理局将继续加强食品安全监管工作，推动食品安全“你点我检 服务惠民生”活动常态化开展，为全省人民的食品安全保驾护航。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QxNjlkODI4M2E3NmJhYWI5NTIwNGQ3MDVlNmRiZWIifQ=="/>
  </w:docVars>
  <w:rsids>
    <w:rsidRoot w:val="00EE0DD5"/>
    <w:rsid w:val="00042A0D"/>
    <w:rsid w:val="00072FAF"/>
    <w:rsid w:val="001153D9"/>
    <w:rsid w:val="00142F2A"/>
    <w:rsid w:val="001A3CC2"/>
    <w:rsid w:val="00273786"/>
    <w:rsid w:val="002A6FFE"/>
    <w:rsid w:val="00377EAD"/>
    <w:rsid w:val="00410A47"/>
    <w:rsid w:val="00422369"/>
    <w:rsid w:val="006166EE"/>
    <w:rsid w:val="0063643A"/>
    <w:rsid w:val="006429CF"/>
    <w:rsid w:val="006568E6"/>
    <w:rsid w:val="00661098"/>
    <w:rsid w:val="00681B06"/>
    <w:rsid w:val="00697F54"/>
    <w:rsid w:val="006F04F4"/>
    <w:rsid w:val="0076365A"/>
    <w:rsid w:val="007F6C13"/>
    <w:rsid w:val="00856087"/>
    <w:rsid w:val="009602DD"/>
    <w:rsid w:val="009A7D3E"/>
    <w:rsid w:val="00A91CCD"/>
    <w:rsid w:val="00AE0B32"/>
    <w:rsid w:val="00C21856"/>
    <w:rsid w:val="00C50332"/>
    <w:rsid w:val="00CD0ED5"/>
    <w:rsid w:val="00D96058"/>
    <w:rsid w:val="00DB2D48"/>
    <w:rsid w:val="00DF2CFB"/>
    <w:rsid w:val="00E31690"/>
    <w:rsid w:val="00E620AF"/>
    <w:rsid w:val="00E664BD"/>
    <w:rsid w:val="00E71B9A"/>
    <w:rsid w:val="00EE0DD5"/>
    <w:rsid w:val="00F52939"/>
    <w:rsid w:val="00F75A3A"/>
    <w:rsid w:val="065A69EA"/>
    <w:rsid w:val="5E0A3008"/>
    <w:rsid w:val="5F9DB0DD"/>
    <w:rsid w:val="5FA7BE2A"/>
    <w:rsid w:val="67BFB1AE"/>
    <w:rsid w:val="6FDF2459"/>
    <w:rsid w:val="7F2EACB8"/>
    <w:rsid w:val="7FD78829"/>
    <w:rsid w:val="9FF6A0A1"/>
    <w:rsid w:val="C7BE15D3"/>
    <w:rsid w:val="D8E166A7"/>
    <w:rsid w:val="EB7DFDDA"/>
    <w:rsid w:val="F6BE49A0"/>
    <w:rsid w:val="F8FDE75C"/>
    <w:rsid w:val="FEDF7B3F"/>
    <w:rsid w:val="FFBEABB2"/>
    <w:rsid w:val="FFF5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customStyle="1" w:styleId="8">
    <w:name w:val="页眉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6</Pages>
  <Words>1433</Words>
  <Characters>1446</Characters>
  <Lines>10</Lines>
  <Paragraphs>2</Paragraphs>
  <TotalTime>7</TotalTime>
  <ScaleCrop>false</ScaleCrop>
  <LinksUpToDate>false</LinksUpToDate>
  <CharactersWithSpaces>1458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2024-11-15T10:53:00Z</dcterms:created>
  <dc:creator>Administrator</dc:creator>
  <cp:lastModifiedBy>TORRRRRY</cp:lastModifiedBy>
  <dcterms:modified xsi:type="dcterms:W3CDTF">2024-11-18T09:53:09Z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D498CD3B73FF4B8C907F616D48D50C0F_13</vt:lpwstr>
  </property>
</Properties>
</file>