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7D7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1385" w:firstLineChars="40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正大集团：奏响乡村振兴畜牧强音</w:t>
      </w:r>
    </w:p>
    <w:p w14:paraId="66952A6B">
      <w:pPr>
        <w:ind w:firstLine="472" w:firstLineChars="200"/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</w:rPr>
        <w:t>2022年，农业农村部、财政部联合印发《乡村产业振兴带头人培育“头雁”项目实施方案》，四川启动实施乡村产业振兴带头人培育“头雁”项目（以下简称“头雁”项目），力争用5年时间培育一支5000人规模的乡村产业振兴带头人“头雁”队伍（农民合作社理事长、家庭农场主、农村集体经济组织负责人、社会化服务组织负责人、市县级农业产业化龙头企业负责人及种养大户等），带动全省25万新型农业经营主体形成“雁阵”。</w:t>
      </w:r>
    </w:p>
    <w:p w14:paraId="05E17222">
      <w:pPr>
        <w:ind w:firstLine="472" w:firstLineChars="200"/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</w:rPr>
        <w:t>正大集团作为全球知名的跨国企业，在畜牧产业领域拥有着卓越的成就和深厚的底蕴。建立百年来一直致力于推动农业现代化和乡村振兴，通过不断创新和优化产业链，为农民增收、农村发展做出积极贡献。</w:t>
      </w:r>
    </w:p>
    <w:p w14:paraId="4E19A1A1">
      <w:pPr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  <w:lang w:eastAsia="zh-CN"/>
        </w:rPr>
        <w:drawing>
          <wp:inline distT="0" distB="0" distL="114300" distR="114300">
            <wp:extent cx="5257800" cy="3509010"/>
            <wp:effectExtent l="0" t="0" r="0" b="1524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F70DD">
      <w:pPr>
        <w:ind w:firstLine="472" w:firstLineChars="200"/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</w:rPr>
        <w:t>2024年11月22日，四川省2024年乡村产业振兴带头人培育“头雁”项目中（四川农业大学雅安校区），正大集团农牧食品企业中国区副董事长刘洪书作为正大集团代表，在培训会上为众多乡村产业振兴的“头雁”们带来了一场关于正大畜牧产业带动乡村振兴的实践经验精彩宣讲。</w:t>
      </w:r>
    </w:p>
    <w:p w14:paraId="63E356B3">
      <w:pPr>
        <w:ind w:firstLine="472" w:firstLineChars="200"/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</w:rPr>
        <w:t>培训会上，刘洪书副董事长以正大集团在畜牧产业的成功经验为例，深入阐述了如何通过发展畜牧产业带动乡村振兴。他指出，乡村振兴的关键在于产业振兴，而畜牧产业作为农业的重要组成部分，具有巨大的发展潜力和带动作用。</w:t>
      </w:r>
    </w:p>
    <w:p w14:paraId="4E9DCAD8">
      <w:pPr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  <w:lang w:eastAsia="zh-CN"/>
        </w:rPr>
        <w:drawing>
          <wp:inline distT="0" distB="0" distL="114300" distR="114300">
            <wp:extent cx="5257800" cy="3509010"/>
            <wp:effectExtent l="0" t="0" r="0" b="1524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F2FCF">
      <w:pPr>
        <w:ind w:firstLine="472" w:firstLineChars="200"/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</w:rPr>
        <w:t>正大集团在生猪养殖产业上引进全球优良品种，生产供应优质饲料，建设标准化猪场及智能化配套管理设施，坚持“产业带动乡村振兴”的发展理念与种养结合、生态循环的产业模式，创新性提出的“壮大村集体经济模式”，为农村养殖户提供从建设到成品出售的系统化专业服务，有效促进农业增效、农民增收。</w:t>
      </w:r>
      <w:r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  <w:lang w:val="en-US" w:eastAsia="zh-CN"/>
        </w:rPr>
        <w:t>在家禽养殖产业上，</w:t>
      </w:r>
      <w:r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</w:rPr>
        <w:t>正大眉山300万只蛋鸡全产业链项目固定资产投资8.68亿元，蛋鸡存栏量四川第一、鸡蛋产量四川第一、液蛋产量四川第一。并在集团“利国、利民、利企业”经营宗旨的引导下发展种养结合的生态循环模式，促进当地相关产业振兴发展。</w:t>
      </w:r>
    </w:p>
    <w:p w14:paraId="4B2AA72D">
      <w:pPr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  <w:lang w:eastAsia="zh-CN"/>
        </w:rPr>
        <w:drawing>
          <wp:inline distT="0" distB="0" distL="114300" distR="114300">
            <wp:extent cx="5271770" cy="3518535"/>
            <wp:effectExtent l="0" t="0" r="5080" b="5715"/>
            <wp:docPr id="3" name="图片 3" descr="E:/工作/正大/市场/公众号/正大集团四川区/11.22川农乡村振兴会/DSC02980.JPGDSC02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/工作/正大/市场/公众号/正大集团四川区/11.22川农乡村振兴会/DSC02980.JPGDSC02980"/>
                    <pic:cNvPicPr>
                      <a:picLocks noChangeAspect="1"/>
                    </pic:cNvPicPr>
                  </pic:nvPicPr>
                  <pic:blipFill>
                    <a:blip r:embed="rId6"/>
                    <a:srcRect l="63" r="6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29CE2">
      <w:pPr>
        <w:ind w:firstLine="472" w:firstLineChars="200"/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</w:rPr>
        <w:t>课余时间，“头雁”们纷纷就畜牧产业发展中的各种问题进行咨询和交流。他们表示，正大集团的丰富实践案例和刘洪书副董事长的宣讲，让他们对畜牧产业带动乡村振兴有了更深刻的认识和理解，也为他们提供了宝贵的经验和启示，今后将积极发挥 “头雁” 引领作用，为四川的乡村振兴贡献力量</w:t>
      </w:r>
      <w:r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  <w:lang w:eastAsia="zh-CN"/>
        </w:rPr>
        <w:t>。</w:t>
      </w:r>
    </w:p>
    <w:p w14:paraId="3E74C53D">
      <w:pPr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  <w:lang w:eastAsia="zh-CN"/>
        </w:rPr>
        <w:drawing>
          <wp:inline distT="0" distB="0" distL="114300" distR="114300">
            <wp:extent cx="5257800" cy="3509010"/>
            <wp:effectExtent l="0" t="0" r="0" b="15240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F48DF">
      <w:pPr>
        <w:ind w:firstLine="472" w:firstLineChars="200"/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</w:rPr>
        <w:t>未来，正大集团将继续发挥自身优势，不断创新和完善畜牧产业发展模式，为乡村振兴做出更大的贡献。同时，也期待更多的企业和社会力量</w:t>
      </w: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</w:rPr>
        <w:t>加入到</w:t>
      </w:r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E3E3E"/>
          <w:spacing w:val="23"/>
          <w:sz w:val="19"/>
          <w:szCs w:val="19"/>
          <w:shd w:val="clear" w:color="auto" w:fill="auto"/>
        </w:rPr>
        <w:t>乡村振兴的行列中来，共同谱写四川乡村振兴的壮丽篇章！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2040204020203"/>
    <w:charset w:val="86"/>
    <w:family w:val="auto"/>
    <w:pitch w:val="default"/>
    <w:sig w:usb0="A00002BF" w:usb1="2ACF7CFB" w:usb2="00000016" w:usb3="00000000" w:csb0="2004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zk3ZmQ5YmVhYjU3NTY3ZjUyNTY1OGNmOWJhYjcifQ=="/>
  </w:docVars>
  <w:rsids>
    <w:rsidRoot w:val="2BBF130F"/>
    <w:rsid w:val="05CF424B"/>
    <w:rsid w:val="09BA2AC6"/>
    <w:rsid w:val="15EB4733"/>
    <w:rsid w:val="2BBF130F"/>
    <w:rsid w:val="2BD70824"/>
    <w:rsid w:val="2C48411F"/>
    <w:rsid w:val="35042CC3"/>
    <w:rsid w:val="3EB2553E"/>
    <w:rsid w:val="467B6B5D"/>
    <w:rsid w:val="4E9D7B47"/>
    <w:rsid w:val="53C80256"/>
    <w:rsid w:val="57F329F7"/>
    <w:rsid w:val="659539A6"/>
    <w:rsid w:val="7E1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992</Words>
  <Characters>1012</Characters>
  <Lines>0</Lines>
  <Paragraphs>0</Paragraphs>
  <TotalTime>11</TotalTime>
  <ScaleCrop>false</ScaleCrop>
  <LinksUpToDate>false</LinksUpToDate>
  <CharactersWithSpaces>1014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2024-11-25T08:06:00Z</dcterms:created>
  <dc:creator>锅</dc:creator>
  <cp:lastModifiedBy>TORRRRRY</cp:lastModifiedBy>
  <dcterms:modified xsi:type="dcterms:W3CDTF">2024-11-25T08:46:55Z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1F06F9421BF94A47A1B531672D804BF2_13</vt:lpwstr>
  </property>
</Properties>
</file>